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eastAsia="黑体"/>
          <w:sz w:val="32"/>
          <w:szCs w:val="32"/>
        </w:rPr>
      </w:pPr>
      <w:r>
        <w:rPr>
          <w:rFonts w:eastAsia="黑体"/>
          <w:sz w:val="32"/>
          <w:szCs w:val="32"/>
        </w:rPr>
        <w:t>附件</w:t>
      </w:r>
    </w:p>
    <w:p>
      <w:pPr>
        <w:spacing w:line="580" w:lineRule="exact"/>
        <w:jc w:val="center"/>
        <w:rPr>
          <w:rFonts w:hint="eastAsia" w:eastAsia="黑体"/>
          <w:sz w:val="36"/>
          <w:szCs w:val="36"/>
        </w:rPr>
      </w:pPr>
      <w:r>
        <w:rPr>
          <w:rFonts w:hint="eastAsia" w:ascii="方正小标宋简体" w:eastAsia="方正小标宋简体"/>
          <w:spacing w:val="-12"/>
          <w:kern w:val="0"/>
          <w:sz w:val="36"/>
          <w:szCs w:val="36"/>
        </w:rPr>
        <w:t>2018年安徽省企业技术难题和需求项目登记表</w:t>
      </w:r>
    </w:p>
    <w:tbl>
      <w:tblPr>
        <w:tblStyle w:val="3"/>
        <w:tblW w:w="10253" w:type="dxa"/>
        <w:jc w:val="center"/>
        <w:tblInd w:w="-898" w:type="dxa"/>
        <w:tblLayout w:type="fixed"/>
        <w:tblCellMar>
          <w:top w:w="0" w:type="dxa"/>
          <w:left w:w="108" w:type="dxa"/>
          <w:bottom w:w="0" w:type="dxa"/>
          <w:right w:w="108" w:type="dxa"/>
        </w:tblCellMar>
      </w:tblPr>
      <w:tblGrid>
        <w:gridCol w:w="1835"/>
        <w:gridCol w:w="4503"/>
        <w:gridCol w:w="64"/>
        <w:gridCol w:w="1468"/>
        <w:gridCol w:w="398"/>
        <w:gridCol w:w="1985"/>
      </w:tblGrid>
      <w:tr>
        <w:tblPrEx>
          <w:tblLayout w:type="fixed"/>
          <w:tblCellMar>
            <w:top w:w="0" w:type="dxa"/>
            <w:left w:w="108" w:type="dxa"/>
            <w:bottom w:w="0" w:type="dxa"/>
            <w:right w:w="108" w:type="dxa"/>
          </w:tblCellMar>
        </w:tblPrEx>
        <w:trPr>
          <w:trHeight w:val="587" w:hRule="atLeast"/>
          <w:jc w:val="center"/>
        </w:trPr>
        <w:tc>
          <w:tcPr>
            <w:tcW w:w="1835"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技术难题和需求项目名称</w:t>
            </w:r>
          </w:p>
        </w:tc>
        <w:tc>
          <w:tcPr>
            <w:tcW w:w="8418" w:type="dxa"/>
            <w:gridSpan w:val="5"/>
            <w:tcBorders>
              <w:top w:val="single" w:color="auto" w:sz="4" w:space="0"/>
              <w:left w:val="nil"/>
              <w:bottom w:val="single" w:color="auto" w:sz="4" w:space="0"/>
              <w:right w:val="single" w:color="000000" w:sz="8" w:space="0"/>
            </w:tcBorders>
            <w:shd w:val="clear" w:color="auto" w:fill="auto"/>
            <w:vAlign w:val="center"/>
          </w:tcPr>
          <w:p>
            <w:pPr>
              <w:pStyle w:val="4"/>
              <w:numPr>
                <w:ilvl w:val="0"/>
                <w:numId w:val="0"/>
              </w:numPr>
              <w:rPr>
                <w:rFonts w:hint="eastAsia" w:ascii="宋体" w:hAnsi="宋体" w:eastAsia="宋体"/>
                <w:kern w:val="0"/>
                <w:sz w:val="24"/>
                <w:szCs w:val="24"/>
                <w:lang w:val="en-US" w:eastAsia="zh-CN" w:bidi="ar-SA"/>
              </w:rPr>
            </w:pPr>
            <w:r>
              <w:rPr>
                <w:rFonts w:hint="eastAsia" w:ascii="宋体" w:hAnsi="宋体" w:eastAsia="宋体"/>
                <w:kern w:val="0"/>
                <w:sz w:val="24"/>
                <w:szCs w:val="24"/>
                <w:lang w:val="en-US" w:eastAsia="zh-CN" w:bidi="ar-SA"/>
              </w:rPr>
              <w:t>1、原材料调质（850C）过程中，硬度不均，抗拉强度提高有限。</w:t>
            </w:r>
          </w:p>
          <w:p>
            <w:pPr>
              <w:pStyle w:val="4"/>
              <w:numPr>
                <w:ilvl w:val="0"/>
                <w:numId w:val="0"/>
              </w:numPr>
              <w:rPr>
                <w:rFonts w:hint="eastAsia" w:ascii="宋体" w:hAnsi="宋体" w:eastAsia="宋体"/>
                <w:kern w:val="0"/>
                <w:sz w:val="24"/>
                <w:szCs w:val="24"/>
                <w:lang w:val="en-US" w:eastAsia="zh-CN" w:bidi="ar-SA"/>
              </w:rPr>
            </w:pPr>
            <w:r>
              <w:rPr>
                <w:rFonts w:hint="eastAsia" w:ascii="宋体" w:hAnsi="宋体" w:eastAsia="宋体"/>
                <w:kern w:val="0"/>
                <w:sz w:val="24"/>
                <w:szCs w:val="24"/>
                <w:lang w:val="en-US" w:eastAsia="zh-CN" w:bidi="ar-SA"/>
              </w:rPr>
              <w:t>2、摩擦焊接钻杆（圆对圆、圆对三棱面焊接）摩擦焊面处易断裂。</w:t>
            </w:r>
          </w:p>
          <w:p>
            <w:pPr>
              <w:pStyle w:val="4"/>
              <w:numPr>
                <w:ilvl w:val="0"/>
                <w:numId w:val="0"/>
              </w:numPr>
              <w:rPr>
                <w:rFonts w:hint="eastAsia" w:ascii="宋体" w:hAnsi="宋体"/>
                <w:kern w:val="0"/>
                <w:sz w:val="24"/>
              </w:rPr>
            </w:pPr>
            <w:r>
              <w:rPr>
                <w:rFonts w:hint="eastAsia" w:ascii="宋体" w:hAnsi="宋体" w:eastAsia="宋体"/>
                <w:kern w:val="0"/>
                <w:sz w:val="24"/>
                <w:szCs w:val="24"/>
                <w:lang w:val="en-US" w:eastAsia="zh-CN" w:bidi="ar-SA"/>
              </w:rPr>
              <w:t>3、金刚石复合片钻头焊接复合片时易碳化且在钻头钻进过程中易掉复合片。</w:t>
            </w:r>
          </w:p>
        </w:tc>
      </w:tr>
      <w:tr>
        <w:tblPrEx>
          <w:tblLayout w:type="fixed"/>
          <w:tblCellMar>
            <w:top w:w="0" w:type="dxa"/>
            <w:left w:w="108" w:type="dxa"/>
            <w:bottom w:w="0" w:type="dxa"/>
            <w:right w:w="108" w:type="dxa"/>
          </w:tblCellMar>
        </w:tblPrEx>
        <w:trPr>
          <w:trHeight w:val="265"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企业名称</w:t>
            </w:r>
          </w:p>
        </w:tc>
        <w:tc>
          <w:tcPr>
            <w:tcW w:w="450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kern w:val="0"/>
                <w:sz w:val="24"/>
              </w:rPr>
            </w:pPr>
            <w:r>
              <w:rPr>
                <w:rFonts w:hint="eastAsia" w:ascii="宋体" w:hAnsi="宋体"/>
                <w:kern w:val="0"/>
                <w:sz w:val="24"/>
                <w:lang w:eastAsia="zh-CN"/>
              </w:rPr>
              <w:t>淮北林光钻探机电工程有限公司</w:t>
            </w:r>
          </w:p>
        </w:tc>
        <w:tc>
          <w:tcPr>
            <w:tcW w:w="153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所在市县</w:t>
            </w:r>
          </w:p>
        </w:tc>
        <w:tc>
          <w:tcPr>
            <w:tcW w:w="2383" w:type="dxa"/>
            <w:gridSpan w:val="2"/>
            <w:tcBorders>
              <w:top w:val="nil"/>
              <w:left w:val="nil"/>
              <w:bottom w:val="single" w:color="auto" w:sz="4" w:space="0"/>
              <w:right w:val="single" w:color="auto" w:sz="8" w:space="0"/>
            </w:tcBorders>
            <w:shd w:val="clear" w:color="auto" w:fill="auto"/>
            <w:vAlign w:val="center"/>
          </w:tcPr>
          <w:p>
            <w:pPr>
              <w:widowControl/>
              <w:spacing w:line="320" w:lineRule="exact"/>
              <w:jc w:val="left"/>
              <w:rPr>
                <w:rFonts w:ascii="宋体" w:hAnsi="宋体"/>
                <w:kern w:val="0"/>
                <w:sz w:val="24"/>
              </w:rPr>
            </w:pPr>
            <w:r>
              <w:rPr>
                <w:rFonts w:ascii="宋体" w:hAnsi="宋体"/>
                <w:kern w:val="0"/>
                <w:sz w:val="24"/>
              </w:rPr>
              <w:t>　</w:t>
            </w:r>
            <w:r>
              <w:rPr>
                <w:rFonts w:hint="eastAsia" w:ascii="宋体" w:hAnsi="宋体"/>
                <w:kern w:val="0"/>
                <w:sz w:val="24"/>
                <w:lang w:eastAsia="zh-CN"/>
              </w:rPr>
              <w:t>淮北市</w:t>
            </w:r>
          </w:p>
        </w:tc>
      </w:tr>
      <w:tr>
        <w:tblPrEx>
          <w:tblLayout w:type="fixed"/>
          <w:tblCellMar>
            <w:top w:w="0" w:type="dxa"/>
            <w:left w:w="108" w:type="dxa"/>
            <w:bottom w:w="0" w:type="dxa"/>
            <w:right w:w="108" w:type="dxa"/>
          </w:tblCellMar>
        </w:tblPrEx>
        <w:trPr>
          <w:trHeight w:val="269"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通讯地址</w:t>
            </w:r>
          </w:p>
        </w:tc>
        <w:tc>
          <w:tcPr>
            <w:tcW w:w="450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kern w:val="0"/>
                <w:sz w:val="24"/>
              </w:rPr>
            </w:pPr>
            <w:r>
              <w:rPr>
                <w:rFonts w:hint="eastAsia" w:ascii="宋体" w:hAnsi="宋体"/>
                <w:kern w:val="0"/>
                <w:sz w:val="24"/>
                <w:lang w:eastAsia="zh-CN"/>
              </w:rPr>
              <w:t>安徽省淮北市杜集经济开发区发展路</w:t>
            </w:r>
            <w:r>
              <w:rPr>
                <w:rFonts w:hint="eastAsia" w:ascii="宋体" w:hAnsi="宋体"/>
                <w:kern w:val="0"/>
                <w:sz w:val="24"/>
                <w:lang w:val="en-US" w:eastAsia="zh-CN"/>
              </w:rPr>
              <w:t>8号</w:t>
            </w:r>
          </w:p>
        </w:tc>
        <w:tc>
          <w:tcPr>
            <w:tcW w:w="153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邮政编码</w:t>
            </w:r>
          </w:p>
        </w:tc>
        <w:tc>
          <w:tcPr>
            <w:tcW w:w="2383" w:type="dxa"/>
            <w:gridSpan w:val="2"/>
            <w:tcBorders>
              <w:top w:val="nil"/>
              <w:left w:val="nil"/>
              <w:bottom w:val="single" w:color="auto" w:sz="4" w:space="0"/>
              <w:right w:val="single" w:color="auto" w:sz="8" w:space="0"/>
            </w:tcBorders>
            <w:shd w:val="clear" w:color="auto" w:fill="auto"/>
            <w:vAlign w:val="center"/>
          </w:tcPr>
          <w:p>
            <w:pPr>
              <w:widowControl/>
              <w:spacing w:line="320" w:lineRule="exact"/>
              <w:jc w:val="left"/>
              <w:rPr>
                <w:rFonts w:ascii="宋体" w:hAnsi="宋体"/>
                <w:kern w:val="0"/>
                <w:sz w:val="24"/>
              </w:rPr>
            </w:pPr>
            <w:r>
              <w:rPr>
                <w:rFonts w:ascii="宋体" w:hAnsi="宋体"/>
                <w:kern w:val="0"/>
                <w:sz w:val="24"/>
              </w:rPr>
              <w:t>　</w:t>
            </w:r>
            <w:r>
              <w:rPr>
                <w:rFonts w:hint="eastAsia" w:ascii="宋体" w:hAnsi="宋体"/>
                <w:kern w:val="0"/>
                <w:sz w:val="24"/>
                <w:lang w:val="en-US" w:eastAsia="zh-CN"/>
              </w:rPr>
              <w:t>235000</w:t>
            </w:r>
          </w:p>
        </w:tc>
      </w:tr>
      <w:tr>
        <w:tblPrEx>
          <w:tblLayout w:type="fixed"/>
          <w:tblCellMar>
            <w:top w:w="0" w:type="dxa"/>
            <w:left w:w="108" w:type="dxa"/>
            <w:bottom w:w="0" w:type="dxa"/>
            <w:right w:w="108" w:type="dxa"/>
          </w:tblCellMar>
        </w:tblPrEx>
        <w:trPr>
          <w:trHeight w:val="245"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传</w:t>
            </w:r>
            <w:r>
              <w:rPr>
                <w:kern w:val="0"/>
                <w:sz w:val="24"/>
              </w:rPr>
              <w:t xml:space="preserve">    </w:t>
            </w:r>
            <w:r>
              <w:rPr>
                <w:rFonts w:hAnsi="宋体"/>
                <w:kern w:val="0"/>
                <w:sz w:val="24"/>
              </w:rPr>
              <w:t>真</w:t>
            </w:r>
          </w:p>
        </w:tc>
        <w:tc>
          <w:tcPr>
            <w:tcW w:w="450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kern w:val="0"/>
                <w:sz w:val="24"/>
              </w:rPr>
            </w:pPr>
            <w:r>
              <w:rPr>
                <w:rFonts w:ascii="宋体" w:hAnsi="宋体"/>
                <w:kern w:val="0"/>
                <w:sz w:val="24"/>
              </w:rPr>
              <w:t>　</w:t>
            </w:r>
            <w:r>
              <w:rPr>
                <w:rFonts w:hint="eastAsia" w:ascii="宋体" w:hAnsi="宋体"/>
                <w:kern w:val="0"/>
                <w:sz w:val="24"/>
                <w:lang w:val="en-US" w:eastAsia="zh-CN"/>
              </w:rPr>
              <w:t>/</w:t>
            </w:r>
          </w:p>
        </w:tc>
        <w:tc>
          <w:tcPr>
            <w:tcW w:w="153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联 系 人</w:t>
            </w:r>
          </w:p>
        </w:tc>
        <w:tc>
          <w:tcPr>
            <w:tcW w:w="2383" w:type="dxa"/>
            <w:gridSpan w:val="2"/>
            <w:tcBorders>
              <w:top w:val="nil"/>
              <w:left w:val="nil"/>
              <w:bottom w:val="single" w:color="auto" w:sz="4" w:space="0"/>
              <w:right w:val="single" w:color="auto" w:sz="8" w:space="0"/>
            </w:tcBorders>
            <w:shd w:val="clear" w:color="auto" w:fill="auto"/>
            <w:vAlign w:val="center"/>
          </w:tcPr>
          <w:p>
            <w:pPr>
              <w:widowControl/>
              <w:spacing w:line="320" w:lineRule="exact"/>
              <w:jc w:val="left"/>
              <w:rPr>
                <w:rFonts w:ascii="宋体" w:hAnsi="宋体"/>
                <w:kern w:val="0"/>
                <w:sz w:val="24"/>
              </w:rPr>
            </w:pPr>
            <w:r>
              <w:rPr>
                <w:rFonts w:ascii="宋体" w:hAnsi="宋体"/>
                <w:kern w:val="0"/>
                <w:sz w:val="24"/>
              </w:rPr>
              <w:t>　</w:t>
            </w:r>
            <w:r>
              <w:rPr>
                <w:rFonts w:hint="eastAsia" w:ascii="宋体" w:hAnsi="宋体"/>
                <w:kern w:val="0"/>
                <w:sz w:val="24"/>
                <w:lang w:eastAsia="zh-CN"/>
              </w:rPr>
              <w:t>江海</w:t>
            </w:r>
          </w:p>
        </w:tc>
      </w:tr>
      <w:tr>
        <w:tblPrEx>
          <w:tblLayout w:type="fixed"/>
          <w:tblCellMar>
            <w:top w:w="0" w:type="dxa"/>
            <w:left w:w="108" w:type="dxa"/>
            <w:bottom w:w="0" w:type="dxa"/>
            <w:right w:w="108" w:type="dxa"/>
          </w:tblCellMar>
        </w:tblPrEx>
        <w:trPr>
          <w:trHeight w:val="248"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电子邮箱</w:t>
            </w:r>
          </w:p>
        </w:tc>
        <w:tc>
          <w:tcPr>
            <w:tcW w:w="450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kern w:val="0"/>
                <w:sz w:val="24"/>
              </w:rPr>
            </w:pPr>
            <w:r>
              <w:rPr>
                <w:rFonts w:ascii="宋体" w:hAnsi="宋体"/>
                <w:kern w:val="0"/>
                <w:sz w:val="24"/>
              </w:rPr>
              <w:t>　</w:t>
            </w:r>
            <w:r>
              <w:rPr>
                <w:rFonts w:hint="eastAsia" w:ascii="宋体" w:hAnsi="宋体"/>
                <w:kern w:val="0"/>
                <w:sz w:val="24"/>
                <w:lang w:val="en-US" w:eastAsia="zh-CN"/>
              </w:rPr>
              <w:t>504586452@qq.com</w:t>
            </w:r>
          </w:p>
        </w:tc>
        <w:tc>
          <w:tcPr>
            <w:tcW w:w="153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电    话</w:t>
            </w:r>
          </w:p>
        </w:tc>
        <w:tc>
          <w:tcPr>
            <w:tcW w:w="2383" w:type="dxa"/>
            <w:gridSpan w:val="2"/>
            <w:tcBorders>
              <w:top w:val="nil"/>
              <w:left w:val="nil"/>
              <w:bottom w:val="single" w:color="auto" w:sz="4" w:space="0"/>
              <w:right w:val="single" w:color="auto" w:sz="8" w:space="0"/>
            </w:tcBorders>
            <w:shd w:val="clear" w:color="auto" w:fill="auto"/>
            <w:vAlign w:val="center"/>
          </w:tcPr>
          <w:p>
            <w:pPr>
              <w:widowControl/>
              <w:spacing w:line="320" w:lineRule="exact"/>
              <w:jc w:val="left"/>
              <w:rPr>
                <w:rFonts w:ascii="宋体" w:hAnsi="宋体"/>
                <w:kern w:val="0"/>
                <w:sz w:val="24"/>
              </w:rPr>
            </w:pPr>
            <w:r>
              <w:rPr>
                <w:rFonts w:ascii="宋体" w:hAnsi="宋体"/>
                <w:kern w:val="0"/>
                <w:sz w:val="24"/>
              </w:rPr>
              <w:t>　</w:t>
            </w:r>
            <w:r>
              <w:rPr>
                <w:rFonts w:hint="eastAsia" w:ascii="宋体" w:hAnsi="宋体"/>
                <w:kern w:val="0"/>
                <w:sz w:val="24"/>
                <w:lang w:val="en-US" w:eastAsia="zh-CN"/>
              </w:rPr>
              <w:t>0561-3916510</w:t>
            </w:r>
          </w:p>
        </w:tc>
      </w:tr>
      <w:tr>
        <w:tblPrEx>
          <w:tblLayout w:type="fixed"/>
        </w:tblPrEx>
        <w:trPr>
          <w:trHeight w:val="225"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网</w:t>
            </w:r>
            <w:r>
              <w:rPr>
                <w:kern w:val="0"/>
                <w:sz w:val="24"/>
              </w:rPr>
              <w:t xml:space="preserve">    </w:t>
            </w:r>
            <w:r>
              <w:rPr>
                <w:rFonts w:hAnsi="宋体"/>
                <w:kern w:val="0"/>
                <w:sz w:val="24"/>
              </w:rPr>
              <w:t>址</w:t>
            </w:r>
          </w:p>
        </w:tc>
        <w:tc>
          <w:tcPr>
            <w:tcW w:w="450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kern w:val="0"/>
                <w:sz w:val="24"/>
              </w:rPr>
            </w:pPr>
            <w:r>
              <w:rPr>
                <w:rFonts w:ascii="宋体" w:hAnsi="宋体"/>
                <w:kern w:val="0"/>
                <w:sz w:val="24"/>
              </w:rPr>
              <w:t>　</w:t>
            </w:r>
            <w:r>
              <w:rPr>
                <w:rFonts w:hint="eastAsia" w:ascii="宋体" w:hAnsi="宋体"/>
                <w:kern w:val="0"/>
                <w:sz w:val="24"/>
                <w:lang w:val="en-US" w:eastAsia="zh-CN"/>
              </w:rPr>
              <w:t>www.hblgzt.com</w:t>
            </w:r>
          </w:p>
        </w:tc>
        <w:tc>
          <w:tcPr>
            <w:tcW w:w="153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手    机</w:t>
            </w:r>
          </w:p>
        </w:tc>
        <w:tc>
          <w:tcPr>
            <w:tcW w:w="2383" w:type="dxa"/>
            <w:gridSpan w:val="2"/>
            <w:tcBorders>
              <w:top w:val="nil"/>
              <w:left w:val="nil"/>
              <w:bottom w:val="single" w:color="auto" w:sz="4" w:space="0"/>
              <w:right w:val="single" w:color="auto" w:sz="8" w:space="0"/>
            </w:tcBorders>
            <w:shd w:val="clear" w:color="auto" w:fill="auto"/>
            <w:vAlign w:val="center"/>
          </w:tcPr>
          <w:p>
            <w:pPr>
              <w:widowControl/>
              <w:spacing w:line="320" w:lineRule="exact"/>
              <w:jc w:val="left"/>
              <w:rPr>
                <w:rFonts w:ascii="宋体" w:hAnsi="宋体"/>
                <w:kern w:val="0"/>
                <w:sz w:val="24"/>
              </w:rPr>
            </w:pPr>
            <w:r>
              <w:rPr>
                <w:rFonts w:hint="eastAsia" w:ascii="宋体" w:hAnsi="宋体"/>
                <w:kern w:val="0"/>
                <w:sz w:val="24"/>
                <w:lang w:val="en-US" w:eastAsia="zh-CN"/>
              </w:rPr>
              <w:t>15856124211</w:t>
            </w:r>
          </w:p>
        </w:tc>
      </w:tr>
      <w:tr>
        <w:tblPrEx>
          <w:tblLayout w:type="fixed"/>
          <w:tblCellMar>
            <w:top w:w="0" w:type="dxa"/>
            <w:left w:w="108" w:type="dxa"/>
            <w:bottom w:w="0" w:type="dxa"/>
            <w:right w:w="108" w:type="dxa"/>
          </w:tblCellMar>
        </w:tblPrEx>
        <w:trPr>
          <w:trHeight w:val="764" w:hRule="atLeast"/>
          <w:jc w:val="center"/>
        </w:trPr>
        <w:tc>
          <w:tcPr>
            <w:tcW w:w="1835" w:type="dxa"/>
            <w:tcBorders>
              <w:top w:val="nil"/>
              <w:left w:val="single" w:color="auto" w:sz="8" w:space="0"/>
              <w:bottom w:val="nil"/>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项目所属行业</w:t>
            </w:r>
          </w:p>
        </w:tc>
        <w:tc>
          <w:tcPr>
            <w:tcW w:w="8418" w:type="dxa"/>
            <w:gridSpan w:val="5"/>
            <w:tcBorders>
              <w:top w:val="single" w:color="auto" w:sz="4" w:space="0"/>
              <w:left w:val="nil"/>
              <w:bottom w:val="nil"/>
              <w:right w:val="single" w:color="000000" w:sz="8" w:space="0"/>
            </w:tcBorders>
            <w:shd w:val="clear" w:color="auto" w:fill="auto"/>
            <w:vAlign w:val="center"/>
          </w:tcPr>
          <w:p>
            <w:pPr>
              <w:widowControl/>
              <w:tabs>
                <w:tab w:val="left" w:pos="5790"/>
              </w:tabs>
              <w:spacing w:line="320" w:lineRule="exact"/>
              <w:jc w:val="left"/>
              <w:rPr>
                <w:rFonts w:ascii="宋体" w:hAnsi="宋体"/>
                <w:kern w:val="0"/>
                <w:sz w:val="24"/>
              </w:rPr>
            </w:pPr>
            <w:r>
              <w:rPr>
                <w:rFonts w:hint="default" w:ascii="Arial" w:hAnsi="Arial" w:cs="Arial"/>
                <w:kern w:val="0"/>
                <w:sz w:val="24"/>
              </w:rPr>
              <w:t>√</w:t>
            </w:r>
            <w:r>
              <w:rPr>
                <w:rFonts w:ascii="宋体" w:hAnsi="宋体"/>
                <w:kern w:val="0"/>
                <w:sz w:val="24"/>
              </w:rPr>
              <w:t>□装备制造  □汽车  □化工  □冶金  □轻工  □纺织  □建材  □煤炭 □医药 □电子信息 □新材料 □新能源 □节能环保□其他</w:t>
            </w:r>
          </w:p>
        </w:tc>
      </w:tr>
      <w:tr>
        <w:tblPrEx>
          <w:tblLayout w:type="fixed"/>
          <w:tblCellMar>
            <w:top w:w="0" w:type="dxa"/>
            <w:left w:w="108" w:type="dxa"/>
            <w:bottom w:w="0" w:type="dxa"/>
            <w:right w:w="108" w:type="dxa"/>
          </w:tblCellMar>
        </w:tblPrEx>
        <w:trPr>
          <w:trHeight w:val="1232" w:hRule="atLeast"/>
          <w:jc w:val="center"/>
        </w:trPr>
        <w:tc>
          <w:tcPr>
            <w:tcW w:w="1835" w:type="dxa"/>
            <w:tcBorders>
              <w:top w:val="single" w:color="auto" w:sz="4" w:space="0"/>
              <w:left w:val="single" w:color="auto" w:sz="8" w:space="0"/>
              <w:bottom w:val="nil"/>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技术难题和需求的内容</w:t>
            </w:r>
            <w:r>
              <w:rPr>
                <w:kern w:val="0"/>
                <w:sz w:val="24"/>
              </w:rPr>
              <w:t xml:space="preserve"> </w:t>
            </w:r>
          </w:p>
          <w:p>
            <w:pPr>
              <w:widowControl/>
              <w:spacing w:line="320" w:lineRule="exact"/>
              <w:jc w:val="center"/>
              <w:rPr>
                <w:kern w:val="0"/>
                <w:sz w:val="24"/>
              </w:rPr>
            </w:pPr>
            <w:r>
              <w:rPr>
                <w:rFonts w:hAnsi="宋体"/>
                <w:kern w:val="0"/>
                <w:sz w:val="24"/>
              </w:rPr>
              <w:t>（</w:t>
            </w:r>
            <w:r>
              <w:rPr>
                <w:kern w:val="0"/>
                <w:sz w:val="24"/>
              </w:rPr>
              <w:t>150</w:t>
            </w:r>
            <w:r>
              <w:rPr>
                <w:rFonts w:hAnsi="宋体"/>
                <w:kern w:val="0"/>
                <w:sz w:val="24"/>
              </w:rPr>
              <w:t>字左右）</w:t>
            </w:r>
          </w:p>
        </w:tc>
        <w:tc>
          <w:tcPr>
            <w:tcW w:w="8418" w:type="dxa"/>
            <w:gridSpan w:val="5"/>
            <w:tcBorders>
              <w:top w:val="single" w:color="auto" w:sz="4" w:space="0"/>
              <w:left w:val="nil"/>
              <w:bottom w:val="nil"/>
              <w:right w:val="single" w:color="000000" w:sz="8" w:space="0"/>
            </w:tcBorders>
            <w:shd w:val="clear" w:color="auto" w:fill="auto"/>
            <w:vAlign w:val="center"/>
          </w:tcPr>
          <w:p>
            <w:pPr>
              <w:pStyle w:val="4"/>
              <w:numPr>
                <w:ilvl w:val="0"/>
                <w:numId w:val="0"/>
              </w:numPr>
              <w:rPr>
                <w:rFonts w:hint="eastAsia" w:ascii="宋体" w:hAnsi="宋体" w:eastAsia="宋体"/>
                <w:kern w:val="0"/>
                <w:sz w:val="24"/>
                <w:szCs w:val="24"/>
                <w:lang w:val="en-US" w:eastAsia="zh-CN" w:bidi="ar-SA"/>
              </w:rPr>
            </w:pPr>
            <w:r>
              <w:rPr>
                <w:rFonts w:hint="eastAsia" w:ascii="宋体" w:hAnsi="宋体" w:eastAsia="宋体"/>
                <w:kern w:val="0"/>
                <w:sz w:val="24"/>
                <w:szCs w:val="24"/>
                <w:lang w:val="en-US" w:eastAsia="zh-CN" w:bidi="ar-SA"/>
              </w:rPr>
              <w:t>1、原材料调质（850C）过程中，硬度不均，抗拉强度提高有限。</w:t>
            </w:r>
          </w:p>
          <w:p>
            <w:pPr>
              <w:pStyle w:val="4"/>
              <w:numPr>
                <w:ilvl w:val="0"/>
                <w:numId w:val="0"/>
              </w:numPr>
              <w:rPr>
                <w:rFonts w:hint="eastAsia" w:ascii="宋体" w:hAnsi="宋体" w:eastAsia="宋体"/>
                <w:kern w:val="0"/>
                <w:sz w:val="24"/>
                <w:szCs w:val="24"/>
                <w:lang w:val="en-US" w:eastAsia="zh-CN" w:bidi="ar-SA"/>
              </w:rPr>
            </w:pPr>
            <w:r>
              <w:rPr>
                <w:rFonts w:hint="eastAsia" w:ascii="宋体" w:hAnsi="宋体" w:eastAsia="宋体"/>
                <w:kern w:val="0"/>
                <w:sz w:val="24"/>
                <w:szCs w:val="24"/>
                <w:lang w:val="en-US" w:eastAsia="zh-CN" w:bidi="ar-SA"/>
              </w:rPr>
              <w:t>2、摩擦焊接钻杆（圆对圆、圆对三棱面焊接）摩擦焊面处易断裂。</w:t>
            </w:r>
          </w:p>
          <w:p>
            <w:pPr>
              <w:pStyle w:val="4"/>
              <w:numPr>
                <w:ilvl w:val="0"/>
                <w:numId w:val="0"/>
              </w:numPr>
              <w:rPr>
                <w:rFonts w:ascii="宋体" w:hAnsi="宋体"/>
                <w:kern w:val="0"/>
                <w:sz w:val="24"/>
              </w:rPr>
            </w:pPr>
            <w:r>
              <w:rPr>
                <w:rFonts w:hint="eastAsia" w:ascii="宋体" w:hAnsi="宋体" w:eastAsia="宋体"/>
                <w:kern w:val="0"/>
                <w:sz w:val="24"/>
                <w:szCs w:val="24"/>
                <w:lang w:val="en-US" w:eastAsia="zh-CN" w:bidi="ar-SA"/>
              </w:rPr>
              <w:t>3、金刚石复合片钻头焊接复合片时易碳化且在钻头</w:t>
            </w:r>
            <w:bookmarkStart w:id="0" w:name="_GoBack"/>
            <w:bookmarkEnd w:id="0"/>
            <w:r>
              <w:rPr>
                <w:rFonts w:hint="eastAsia" w:ascii="宋体" w:hAnsi="宋体" w:eastAsia="宋体"/>
                <w:kern w:val="0"/>
                <w:sz w:val="24"/>
                <w:szCs w:val="24"/>
                <w:lang w:val="en-US" w:eastAsia="zh-CN" w:bidi="ar-SA"/>
              </w:rPr>
              <w:t>钻进过程中易掉复合片。</w:t>
            </w:r>
            <w:r>
              <w:rPr>
                <w:rFonts w:ascii="宋体" w:hAnsi="宋体"/>
                <w:kern w:val="0"/>
                <w:sz w:val="24"/>
              </w:rPr>
              <w:t>　</w:t>
            </w:r>
          </w:p>
        </w:tc>
      </w:tr>
      <w:tr>
        <w:tblPrEx>
          <w:tblLayout w:type="fixed"/>
          <w:tblCellMar>
            <w:top w:w="0" w:type="dxa"/>
            <w:left w:w="108" w:type="dxa"/>
            <w:bottom w:w="0" w:type="dxa"/>
            <w:right w:w="108" w:type="dxa"/>
          </w:tblCellMar>
        </w:tblPrEx>
        <w:trPr>
          <w:trHeight w:val="1088" w:hRule="atLeast"/>
          <w:jc w:val="center"/>
        </w:trPr>
        <w:tc>
          <w:tcPr>
            <w:tcW w:w="1835" w:type="dxa"/>
            <w:tcBorders>
              <w:top w:val="single" w:color="auto" w:sz="4" w:space="0"/>
              <w:left w:val="single" w:color="auto" w:sz="8" w:space="0"/>
              <w:bottom w:val="nil"/>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预期达到的目标和技术指标</w:t>
            </w:r>
          </w:p>
          <w:p>
            <w:pPr>
              <w:widowControl/>
              <w:spacing w:line="320" w:lineRule="exact"/>
              <w:jc w:val="center"/>
              <w:rPr>
                <w:kern w:val="0"/>
                <w:sz w:val="24"/>
              </w:rPr>
            </w:pPr>
            <w:r>
              <w:rPr>
                <w:rFonts w:hAnsi="宋体"/>
                <w:kern w:val="0"/>
                <w:sz w:val="24"/>
              </w:rPr>
              <w:t>（</w:t>
            </w:r>
            <w:r>
              <w:rPr>
                <w:kern w:val="0"/>
                <w:sz w:val="24"/>
              </w:rPr>
              <w:t>50</w:t>
            </w:r>
            <w:r>
              <w:rPr>
                <w:rFonts w:hAnsi="宋体"/>
                <w:kern w:val="0"/>
                <w:sz w:val="24"/>
              </w:rPr>
              <w:t>字以上）</w:t>
            </w:r>
          </w:p>
        </w:tc>
        <w:tc>
          <w:tcPr>
            <w:tcW w:w="8418" w:type="dxa"/>
            <w:gridSpan w:val="5"/>
            <w:tcBorders>
              <w:top w:val="single" w:color="auto" w:sz="4" w:space="0"/>
              <w:left w:val="nil"/>
              <w:bottom w:val="nil"/>
              <w:right w:val="single" w:color="000000" w:sz="8" w:space="0"/>
            </w:tcBorders>
            <w:shd w:val="clear" w:color="auto" w:fill="auto"/>
            <w:vAlign w:val="center"/>
          </w:tcPr>
          <w:p>
            <w:pPr>
              <w:widowControl/>
              <w:numPr>
                <w:ilvl w:val="0"/>
                <w:numId w:val="1"/>
              </w:numPr>
              <w:spacing w:line="320" w:lineRule="exact"/>
              <w:jc w:val="left"/>
              <w:rPr>
                <w:rFonts w:hint="eastAsia" w:ascii="宋体" w:hAnsi="宋体"/>
                <w:kern w:val="0"/>
                <w:sz w:val="24"/>
                <w:lang w:val="en-US" w:eastAsia="zh-CN"/>
              </w:rPr>
            </w:pPr>
            <w:r>
              <w:rPr>
                <w:rFonts w:hint="eastAsia" w:ascii="宋体" w:hAnsi="宋体"/>
                <w:kern w:val="0"/>
                <w:sz w:val="24"/>
                <w:lang w:eastAsia="zh-CN"/>
              </w:rPr>
              <w:t>原材料调质结果能够达到均在</w:t>
            </w:r>
            <w:r>
              <w:rPr>
                <w:rFonts w:hint="eastAsia" w:ascii="宋体" w:hAnsi="宋体"/>
                <w:kern w:val="0"/>
                <w:sz w:val="24"/>
                <w:lang w:val="en-US" w:eastAsia="zh-CN"/>
              </w:rPr>
              <w:t>Hrc28-34之间，既有韧性又有强度；</w:t>
            </w:r>
          </w:p>
          <w:p>
            <w:pPr>
              <w:widowControl/>
              <w:numPr>
                <w:ilvl w:val="0"/>
                <w:numId w:val="1"/>
              </w:numPr>
              <w:spacing w:line="320" w:lineRule="exact"/>
              <w:jc w:val="left"/>
              <w:rPr>
                <w:rFonts w:hint="eastAsia" w:ascii="宋体" w:hAnsi="宋体"/>
                <w:kern w:val="0"/>
                <w:sz w:val="24"/>
                <w:lang w:val="en-US" w:eastAsia="zh-CN"/>
              </w:rPr>
            </w:pPr>
            <w:r>
              <w:rPr>
                <w:rFonts w:hint="eastAsia" w:ascii="宋体" w:hAnsi="宋体" w:eastAsia="宋体"/>
                <w:kern w:val="0"/>
                <w:sz w:val="24"/>
                <w:szCs w:val="24"/>
                <w:lang w:val="en-US" w:eastAsia="zh-CN" w:bidi="ar-SA"/>
              </w:rPr>
              <w:t>摩擦焊接焊面处</w:t>
            </w:r>
            <w:r>
              <w:rPr>
                <w:rFonts w:hint="eastAsia" w:ascii="宋体" w:hAnsi="宋体"/>
                <w:kern w:val="0"/>
                <w:sz w:val="24"/>
                <w:szCs w:val="24"/>
                <w:lang w:val="en-US" w:eastAsia="zh-CN" w:bidi="ar-SA"/>
              </w:rPr>
              <w:t>无缝不断裂不掉头；</w:t>
            </w:r>
          </w:p>
          <w:p>
            <w:pPr>
              <w:widowControl/>
              <w:numPr>
                <w:ilvl w:val="0"/>
                <w:numId w:val="1"/>
              </w:numPr>
              <w:spacing w:line="320" w:lineRule="exact"/>
              <w:jc w:val="left"/>
              <w:rPr>
                <w:rFonts w:hint="eastAsia" w:ascii="宋体" w:hAnsi="宋体"/>
                <w:kern w:val="0"/>
                <w:sz w:val="24"/>
                <w:lang w:val="en-US" w:eastAsia="zh-CN"/>
              </w:rPr>
            </w:pPr>
            <w:r>
              <w:rPr>
                <w:rFonts w:hint="eastAsia" w:ascii="宋体" w:hAnsi="宋体" w:eastAsia="宋体"/>
                <w:kern w:val="0"/>
                <w:sz w:val="24"/>
                <w:szCs w:val="24"/>
                <w:lang w:val="en-US" w:eastAsia="zh-CN" w:bidi="ar-SA"/>
              </w:rPr>
              <w:t>金刚石复合片钻头焊接复合片时</w:t>
            </w:r>
            <w:r>
              <w:rPr>
                <w:rFonts w:hint="eastAsia" w:ascii="宋体" w:hAnsi="宋体"/>
                <w:kern w:val="0"/>
                <w:sz w:val="24"/>
                <w:szCs w:val="24"/>
                <w:lang w:val="en-US" w:eastAsia="zh-CN" w:bidi="ar-SA"/>
              </w:rPr>
              <w:t>不碳化不掉复合片；</w:t>
            </w:r>
          </w:p>
        </w:tc>
      </w:tr>
      <w:tr>
        <w:tblPrEx>
          <w:tblLayout w:type="fixed"/>
          <w:tblCellMar>
            <w:top w:w="0" w:type="dxa"/>
            <w:left w:w="108" w:type="dxa"/>
            <w:bottom w:w="0" w:type="dxa"/>
            <w:right w:w="108" w:type="dxa"/>
          </w:tblCellMar>
        </w:tblPrEx>
        <w:trPr>
          <w:trHeight w:val="591" w:hRule="atLeast"/>
          <w:jc w:val="center"/>
        </w:trPr>
        <w:tc>
          <w:tcPr>
            <w:tcW w:w="1835"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合作方式</w:t>
            </w:r>
          </w:p>
        </w:tc>
        <w:tc>
          <w:tcPr>
            <w:tcW w:w="8418" w:type="dxa"/>
            <w:gridSpan w:val="5"/>
            <w:tcBorders>
              <w:top w:val="single" w:color="auto" w:sz="4" w:space="0"/>
              <w:left w:val="nil"/>
              <w:bottom w:val="single" w:color="auto" w:sz="4" w:space="0"/>
              <w:right w:val="single" w:color="000000" w:sz="8" w:space="0"/>
            </w:tcBorders>
            <w:shd w:val="clear" w:color="auto" w:fill="auto"/>
            <w:vAlign w:val="center"/>
          </w:tcPr>
          <w:p>
            <w:pPr>
              <w:widowControl/>
              <w:spacing w:line="320" w:lineRule="exact"/>
              <w:jc w:val="left"/>
              <w:rPr>
                <w:rFonts w:ascii="宋体" w:hAnsi="宋体"/>
                <w:kern w:val="0"/>
                <w:sz w:val="24"/>
              </w:rPr>
            </w:pPr>
            <w:r>
              <w:rPr>
                <w:rFonts w:hint="default" w:ascii="Arial" w:hAnsi="Arial" w:cs="Arial"/>
                <w:kern w:val="0"/>
                <w:sz w:val="24"/>
              </w:rPr>
              <w:t>√</w:t>
            </w:r>
            <w:r>
              <w:rPr>
                <w:rFonts w:ascii="宋体" w:hAnsi="宋体"/>
                <w:kern w:val="0"/>
                <w:sz w:val="24"/>
              </w:rPr>
              <w:t>□</w:t>
            </w:r>
            <w:r>
              <w:rPr>
                <w:rFonts w:ascii="宋体" w:hAnsi="宋体"/>
                <w:spacing w:val="-6"/>
                <w:kern w:val="0"/>
                <w:sz w:val="24"/>
              </w:rPr>
              <w:t>合作开发  □技术转让  □技术服务  □技术入股 □共建研发机构</w:t>
            </w:r>
            <w:r>
              <w:rPr>
                <w:rFonts w:ascii="宋体" w:hAnsi="宋体"/>
                <w:kern w:val="0"/>
                <w:sz w:val="24"/>
              </w:rPr>
              <w:t xml:space="preserve"> </w:t>
            </w:r>
          </w:p>
          <w:p>
            <w:pPr>
              <w:widowControl/>
              <w:spacing w:line="320" w:lineRule="exact"/>
              <w:jc w:val="left"/>
              <w:rPr>
                <w:rFonts w:ascii="宋体" w:hAnsi="宋体"/>
                <w:kern w:val="0"/>
                <w:sz w:val="24"/>
              </w:rPr>
            </w:pPr>
            <w:r>
              <w:rPr>
                <w:rFonts w:ascii="宋体" w:hAnsi="宋体"/>
                <w:kern w:val="0"/>
                <w:sz w:val="24"/>
              </w:rPr>
              <w:t>□其他</w:t>
            </w:r>
          </w:p>
        </w:tc>
      </w:tr>
      <w:tr>
        <w:tblPrEx>
          <w:tblLayout w:type="fixed"/>
          <w:tblCellMar>
            <w:top w:w="0" w:type="dxa"/>
            <w:left w:w="108" w:type="dxa"/>
            <w:bottom w:w="0" w:type="dxa"/>
            <w:right w:w="108" w:type="dxa"/>
          </w:tblCellMar>
        </w:tblPrEx>
        <w:trPr>
          <w:trHeight w:val="2105"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kern w:val="0"/>
                <w:sz w:val="24"/>
              </w:rPr>
            </w:pPr>
            <w:r>
              <w:rPr>
                <w:rFonts w:hAnsi="宋体"/>
                <w:kern w:val="0"/>
                <w:sz w:val="24"/>
              </w:rPr>
              <w:t>企业简介及现有工作基础</w:t>
            </w:r>
          </w:p>
          <w:p>
            <w:pPr>
              <w:widowControl/>
              <w:spacing w:line="320" w:lineRule="exact"/>
              <w:jc w:val="center"/>
              <w:rPr>
                <w:kern w:val="0"/>
                <w:sz w:val="24"/>
              </w:rPr>
            </w:pPr>
            <w:r>
              <w:rPr>
                <w:rFonts w:hAnsi="宋体"/>
                <w:kern w:val="0"/>
                <w:sz w:val="24"/>
              </w:rPr>
              <w:t>（</w:t>
            </w:r>
            <w:r>
              <w:rPr>
                <w:kern w:val="0"/>
                <w:sz w:val="24"/>
              </w:rPr>
              <w:t>300</w:t>
            </w:r>
            <w:r>
              <w:rPr>
                <w:rFonts w:hAnsi="宋体"/>
                <w:kern w:val="0"/>
                <w:sz w:val="24"/>
              </w:rPr>
              <w:t>字左右）</w:t>
            </w:r>
          </w:p>
        </w:tc>
        <w:tc>
          <w:tcPr>
            <w:tcW w:w="8418" w:type="dxa"/>
            <w:gridSpan w:val="5"/>
            <w:tcBorders>
              <w:top w:val="single" w:color="auto" w:sz="4" w:space="0"/>
              <w:left w:val="nil"/>
              <w:bottom w:val="single" w:color="auto" w:sz="4" w:space="0"/>
              <w:right w:val="single" w:color="000000" w:sz="8" w:space="0"/>
            </w:tcBorders>
            <w:shd w:val="clear" w:color="auto" w:fill="auto"/>
            <w:vAlign w:val="center"/>
          </w:tcPr>
          <w:p>
            <w:pPr>
              <w:widowControl/>
              <w:spacing w:line="320" w:lineRule="exact"/>
              <w:jc w:val="left"/>
              <w:rPr>
                <w:rFonts w:hint="eastAsia" w:hAnsi="宋体"/>
                <w:kern w:val="0"/>
                <w:sz w:val="24"/>
              </w:rPr>
            </w:pPr>
            <w:r>
              <w:rPr>
                <w:rFonts w:hint="eastAsia" w:hAnsi="宋体"/>
                <w:kern w:val="0"/>
                <w:sz w:val="24"/>
              </w:rPr>
              <w:t>淮北林光钻探机电工程有限公司成立于2002年12月26日，200</w:t>
            </w:r>
            <w:r>
              <w:rPr>
                <w:rFonts w:hint="eastAsia" w:hAnsi="宋体"/>
                <w:kern w:val="0"/>
                <w:sz w:val="24"/>
                <w:lang w:val="en-US" w:eastAsia="zh-CN"/>
              </w:rPr>
              <w:t>6</w:t>
            </w:r>
            <w:r>
              <w:rPr>
                <w:rFonts w:hint="eastAsia" w:hAnsi="宋体"/>
                <w:kern w:val="0"/>
                <w:sz w:val="24"/>
              </w:rPr>
              <w:t>年入驻淮北杜集经济开发区，位于发展路8号。董事长贺 林，法人代表贺萌萌。公司注册资金5000万元，资产总额7000万元，，占地40亩，现有厂房11000平方米，其他辅助建筑面积1600平米。各类专用设备230台套。公司采用现代化的企业管理制度，坚持“质量第一、用户至上、保障供给、服务及时”的企业经营理念，致力于生产开发适宜煤矿安全生产的产品。</w:t>
            </w:r>
            <w:r>
              <w:rPr>
                <w:rFonts w:hint="eastAsia" w:hAnsi="宋体"/>
                <w:kern w:val="0"/>
                <w:sz w:val="24"/>
                <w:lang w:val="en-US" w:eastAsia="zh-CN"/>
              </w:rPr>
              <w:t xml:space="preserve"> </w:t>
            </w:r>
            <w:r>
              <w:rPr>
                <w:rFonts w:hint="eastAsia" w:hAnsi="宋体"/>
                <w:kern w:val="0"/>
                <w:sz w:val="24"/>
              </w:rPr>
              <w:t>公司主要产品有各种规格的地质套管、岩心管、地质钻杆、自连接螺旋钻杆、三角钻杆，硬质合金钻头、复合片锚杆钻头、复合片钻头、冲击钻头，扩孔器、扶正器、拥有世界先进的制造及检验、实验设备，制造工艺与加工技术属国内领先水平</w:t>
            </w:r>
            <w:r>
              <w:rPr>
                <w:rFonts w:hint="eastAsia" w:hAnsi="宋体"/>
                <w:kern w:val="0"/>
                <w:sz w:val="24"/>
                <w:lang w:eastAsia="zh-CN"/>
              </w:rPr>
              <w:t>，</w:t>
            </w:r>
            <w:r>
              <w:rPr>
                <w:rFonts w:hint="eastAsia" w:hAnsi="宋体"/>
                <w:kern w:val="0"/>
                <w:sz w:val="24"/>
              </w:rPr>
              <w:t>多项产品取得了国家安全标志中心矿用产品安全标志证书。国家专利局授予公司27项实用新型专利证书、7项发明专利。　</w:t>
            </w:r>
          </w:p>
        </w:tc>
      </w:tr>
      <w:tr>
        <w:tblPrEx>
          <w:tblLayout w:type="fixed"/>
        </w:tblPrEx>
        <w:trPr>
          <w:trHeight w:val="603"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其他要求</w:t>
            </w:r>
          </w:p>
        </w:tc>
        <w:tc>
          <w:tcPr>
            <w:tcW w:w="8418" w:type="dxa"/>
            <w:gridSpan w:val="5"/>
            <w:tcBorders>
              <w:top w:val="single" w:color="auto" w:sz="4" w:space="0"/>
              <w:left w:val="nil"/>
              <w:bottom w:val="single" w:color="auto" w:sz="4" w:space="0"/>
              <w:right w:val="single" w:color="000000" w:sz="8" w:space="0"/>
            </w:tcBorders>
            <w:shd w:val="clear" w:color="auto" w:fill="auto"/>
            <w:vAlign w:val="center"/>
          </w:tcPr>
          <w:p>
            <w:pPr>
              <w:widowControl/>
              <w:spacing w:line="320" w:lineRule="exact"/>
              <w:jc w:val="center"/>
              <w:rPr>
                <w:rFonts w:ascii="宋体" w:hAnsi="宋体"/>
                <w:kern w:val="0"/>
                <w:sz w:val="24"/>
              </w:rPr>
            </w:pPr>
            <w:r>
              <w:rPr>
                <w:rFonts w:hint="eastAsia" w:ascii="宋体" w:hAnsi="宋体"/>
                <w:kern w:val="0"/>
                <w:sz w:val="24"/>
                <w:lang w:val="en-US" w:eastAsia="zh-CN"/>
              </w:rPr>
              <w:t>/</w:t>
            </w:r>
            <w:r>
              <w:rPr>
                <w:rFonts w:ascii="宋体" w:hAnsi="宋体"/>
                <w:kern w:val="0"/>
                <w:sz w:val="24"/>
              </w:rPr>
              <w:t>　</w:t>
            </w:r>
          </w:p>
        </w:tc>
      </w:tr>
      <w:tr>
        <w:tblPrEx>
          <w:tblLayout w:type="fixed"/>
          <w:tblCellMar>
            <w:top w:w="0" w:type="dxa"/>
            <w:left w:w="108" w:type="dxa"/>
            <w:bottom w:w="0" w:type="dxa"/>
            <w:right w:w="108" w:type="dxa"/>
          </w:tblCellMar>
        </w:tblPrEx>
        <w:trPr>
          <w:trHeight w:val="70" w:hRule="atLeast"/>
          <w:jc w:val="center"/>
        </w:trPr>
        <w:tc>
          <w:tcPr>
            <w:tcW w:w="1835" w:type="dxa"/>
            <w:tcBorders>
              <w:top w:val="nil"/>
              <w:left w:val="single" w:color="auto" w:sz="8" w:space="0"/>
              <w:bottom w:val="single" w:color="auto" w:sz="4"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ascii="宋体" w:hAnsi="宋体"/>
                <w:kern w:val="0"/>
                <w:sz w:val="24"/>
              </w:rPr>
              <w:t>技术需求对接状态</w:t>
            </w:r>
          </w:p>
        </w:tc>
        <w:tc>
          <w:tcPr>
            <w:tcW w:w="456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kern w:val="0"/>
                <w:sz w:val="24"/>
              </w:rPr>
            </w:pPr>
            <w:r>
              <w:rPr>
                <w:rFonts w:hint="default" w:ascii="Arial" w:hAnsi="Arial" w:cs="Arial"/>
                <w:kern w:val="0"/>
                <w:sz w:val="24"/>
              </w:rPr>
              <w:t>√</w:t>
            </w:r>
            <w:r>
              <w:rPr>
                <w:rFonts w:ascii="宋体" w:hAnsi="宋体"/>
                <w:kern w:val="0"/>
                <w:sz w:val="24"/>
              </w:rPr>
              <w:t xml:space="preserve">□未对接        □正在对接 </w:t>
            </w:r>
          </w:p>
        </w:tc>
        <w:tc>
          <w:tcPr>
            <w:tcW w:w="186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left="360" w:hanging="360" w:hangingChars="150"/>
              <w:jc w:val="center"/>
              <w:rPr>
                <w:rFonts w:ascii="宋体" w:hAnsi="宋体"/>
                <w:kern w:val="0"/>
                <w:sz w:val="24"/>
              </w:rPr>
            </w:pPr>
            <w:r>
              <w:rPr>
                <w:rFonts w:ascii="宋体" w:hAnsi="宋体"/>
                <w:kern w:val="0"/>
                <w:sz w:val="24"/>
              </w:rPr>
              <w:t>拟提供合作资金</w:t>
            </w:r>
          </w:p>
          <w:p>
            <w:pPr>
              <w:widowControl/>
              <w:spacing w:line="320" w:lineRule="exact"/>
              <w:ind w:left="360" w:hanging="360" w:hangingChars="150"/>
              <w:jc w:val="center"/>
              <w:rPr>
                <w:rFonts w:ascii="宋体" w:hAnsi="宋体"/>
                <w:kern w:val="0"/>
                <w:sz w:val="24"/>
              </w:rPr>
            </w:pPr>
            <w:r>
              <w:rPr>
                <w:rFonts w:ascii="宋体" w:hAnsi="宋体"/>
                <w:kern w:val="0"/>
                <w:sz w:val="24"/>
              </w:rPr>
              <w:t>（万元）</w:t>
            </w:r>
          </w:p>
        </w:tc>
        <w:tc>
          <w:tcPr>
            <w:tcW w:w="1985" w:type="dxa"/>
            <w:tcBorders>
              <w:top w:val="single" w:color="auto" w:sz="4" w:space="0"/>
              <w:left w:val="single" w:color="auto" w:sz="4" w:space="0"/>
              <w:bottom w:val="single" w:color="auto" w:sz="4" w:space="0"/>
              <w:right w:val="single" w:color="000000" w:sz="8" w:space="0"/>
            </w:tcBorders>
            <w:shd w:val="clear" w:color="auto" w:fill="auto"/>
            <w:vAlign w:val="center"/>
          </w:tcPr>
          <w:p>
            <w:pPr>
              <w:widowControl/>
              <w:spacing w:line="320" w:lineRule="exact"/>
              <w:jc w:val="center"/>
              <w:rPr>
                <w:rFonts w:hint="eastAsia" w:ascii="宋体" w:hAnsi="宋体" w:eastAsia="宋体"/>
                <w:kern w:val="0"/>
                <w:sz w:val="24"/>
                <w:lang w:val="en-US" w:eastAsia="zh-CN"/>
              </w:rPr>
            </w:pPr>
            <w:r>
              <w:rPr>
                <w:rFonts w:hint="eastAsia" w:ascii="宋体" w:hAnsi="宋体"/>
                <w:kern w:val="0"/>
                <w:sz w:val="24"/>
                <w:lang w:val="en-US" w:eastAsia="zh-CN"/>
              </w:rPr>
              <w:t>50</w:t>
            </w:r>
          </w:p>
        </w:tc>
      </w:tr>
      <w:tr>
        <w:tblPrEx>
          <w:tblLayout w:type="fixed"/>
          <w:tblCellMar>
            <w:top w:w="0" w:type="dxa"/>
            <w:left w:w="108" w:type="dxa"/>
            <w:bottom w:w="0" w:type="dxa"/>
            <w:right w:w="108" w:type="dxa"/>
          </w:tblCellMar>
        </w:tblPrEx>
        <w:trPr>
          <w:trHeight w:val="583" w:hRule="atLeast"/>
          <w:jc w:val="center"/>
        </w:trPr>
        <w:tc>
          <w:tcPr>
            <w:tcW w:w="18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宋体" w:hAnsi="宋体"/>
                <w:kern w:val="0"/>
                <w:sz w:val="24"/>
              </w:rPr>
            </w:pPr>
            <w:r>
              <w:rPr>
                <w:rFonts w:hint="eastAsia" w:ascii="宋体" w:hAnsi="宋体"/>
                <w:kern w:val="0"/>
                <w:sz w:val="24"/>
              </w:rPr>
              <w:t>已合作大学及科研院所</w:t>
            </w:r>
          </w:p>
        </w:tc>
        <w:tc>
          <w:tcPr>
            <w:tcW w:w="8418"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宋体" w:hAnsi="宋体" w:eastAsia="宋体"/>
                <w:kern w:val="0"/>
                <w:sz w:val="24"/>
                <w:lang w:eastAsia="zh-CN"/>
              </w:rPr>
            </w:pPr>
            <w:r>
              <w:rPr>
                <w:rFonts w:hint="eastAsia" w:ascii="宋体" w:hAnsi="宋体"/>
                <w:kern w:val="0"/>
                <w:sz w:val="24"/>
                <w:lang w:eastAsia="zh-CN"/>
              </w:rPr>
              <w:t>无</w:t>
            </w:r>
          </w:p>
        </w:tc>
      </w:tr>
      <w:tr>
        <w:tblPrEx>
          <w:tblLayout w:type="fixed"/>
          <w:tblCellMar>
            <w:top w:w="0" w:type="dxa"/>
            <w:left w:w="108" w:type="dxa"/>
            <w:bottom w:w="0" w:type="dxa"/>
            <w:right w:w="108" w:type="dxa"/>
          </w:tblCellMar>
        </w:tblPrEx>
        <w:trPr>
          <w:trHeight w:val="618" w:hRule="atLeast"/>
          <w:jc w:val="center"/>
        </w:trPr>
        <w:tc>
          <w:tcPr>
            <w:tcW w:w="1835"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spacing w:line="320" w:lineRule="exact"/>
              <w:jc w:val="center"/>
              <w:rPr>
                <w:rFonts w:ascii="宋体" w:hAnsi="宋体"/>
                <w:kern w:val="0"/>
                <w:sz w:val="24"/>
              </w:rPr>
            </w:pPr>
            <w:r>
              <w:rPr>
                <w:rFonts w:hint="eastAsia" w:ascii="宋体" w:hAnsi="宋体"/>
                <w:kern w:val="0"/>
                <w:sz w:val="24"/>
              </w:rPr>
              <w:t>预合作大学及科研院所</w:t>
            </w:r>
          </w:p>
        </w:tc>
        <w:tc>
          <w:tcPr>
            <w:tcW w:w="8418" w:type="dxa"/>
            <w:gridSpan w:val="5"/>
            <w:tcBorders>
              <w:top w:val="single" w:color="auto" w:sz="4" w:space="0"/>
              <w:left w:val="nil"/>
              <w:bottom w:val="single" w:color="auto" w:sz="8" w:space="0"/>
              <w:right w:val="single" w:color="000000" w:sz="8" w:space="0"/>
            </w:tcBorders>
            <w:shd w:val="clear" w:color="auto" w:fill="auto"/>
            <w:vAlign w:val="center"/>
          </w:tcPr>
          <w:p>
            <w:pPr>
              <w:widowControl/>
              <w:spacing w:line="320" w:lineRule="exact"/>
              <w:jc w:val="left"/>
              <w:rPr>
                <w:rFonts w:hint="eastAsia" w:ascii="宋体" w:hAnsi="宋体" w:eastAsia="宋体"/>
                <w:kern w:val="0"/>
                <w:sz w:val="24"/>
                <w:lang w:eastAsia="zh-CN"/>
              </w:rPr>
            </w:pPr>
            <w:r>
              <w:rPr>
                <w:rFonts w:hint="eastAsia" w:ascii="宋体" w:hAnsi="宋体"/>
                <w:kern w:val="0"/>
                <w:sz w:val="24"/>
                <w:lang w:eastAsia="zh-CN"/>
              </w:rPr>
              <w:t>无</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3000509000000000000"/>
    <w:charset w:val="86"/>
    <w:family w:val="script"/>
    <w:pitch w:val="default"/>
    <w:sig w:usb0="00000000" w:usb1="00000000" w:usb2="00000010" w:usb3="00000000" w:csb0="00040000" w:csb1="00000000"/>
  </w:font>
  <w:font w:name="Arial">
    <w:panose1 w:val="020B0604020202020204"/>
    <w:charset w:val="00"/>
    <w:family w:val="auto"/>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22694"/>
    <w:multiLevelType w:val="singleLevel"/>
    <w:tmpl w:val="06E226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6A5756"/>
    <w:rsid w:val="076A5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2018-03-22T08:11:00Z</dcterms:created>
  <dc:creator>小萍萍</dc:creator>
  <cp:lastModifiedBy>小萍萍</cp:lastModifiedBy>
  <dcterms:modified xsi:type="dcterms:W3CDTF">2018-03-22T08:20:46Z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