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5C" w:rsidRPr="00B7005C" w:rsidRDefault="0036349B" w:rsidP="0036349B">
      <w:pPr>
        <w:widowControl/>
        <w:jc w:val="left"/>
        <w:rPr>
          <w:rFonts w:ascii="Times New Roman" w:eastAsia="黑体" w:hAnsi="Times New Roman"/>
          <w:bCs/>
          <w:sz w:val="30"/>
          <w:szCs w:val="30"/>
        </w:rPr>
      </w:pPr>
      <w:r w:rsidRPr="00B7005C">
        <w:rPr>
          <w:rFonts w:ascii="Times New Roman" w:eastAsia="黑体" w:hAnsi="Times New Roman"/>
          <w:bCs/>
          <w:sz w:val="30"/>
          <w:szCs w:val="30"/>
        </w:rPr>
        <w:t>附件</w:t>
      </w:r>
      <w:r w:rsidR="009E1ABB" w:rsidRPr="00B7005C">
        <w:rPr>
          <w:rFonts w:ascii="Times New Roman" w:eastAsia="黑体" w:hAnsi="Times New Roman"/>
          <w:bCs/>
          <w:sz w:val="30"/>
          <w:szCs w:val="30"/>
        </w:rPr>
        <w:t>4</w:t>
      </w:r>
      <w:r w:rsidR="009E1ABB" w:rsidRPr="00B7005C">
        <w:rPr>
          <w:rFonts w:ascii="Times New Roman" w:eastAsia="黑体" w:hAnsi="Times New Roman"/>
          <w:bCs/>
          <w:sz w:val="30"/>
          <w:szCs w:val="30"/>
        </w:rPr>
        <w:tab/>
      </w:r>
      <w:r w:rsidR="009E1ABB" w:rsidRPr="00B7005C">
        <w:rPr>
          <w:rFonts w:ascii="Times New Roman" w:eastAsia="黑体" w:hAnsi="Times New Roman"/>
          <w:bCs/>
          <w:sz w:val="30"/>
          <w:szCs w:val="30"/>
        </w:rPr>
        <w:tab/>
      </w:r>
      <w:bookmarkStart w:id="0" w:name="_GoBack"/>
      <w:bookmarkEnd w:id="0"/>
    </w:p>
    <w:p w:rsidR="0036349B" w:rsidRDefault="009E1ABB" w:rsidP="00B7005C">
      <w:pPr>
        <w:widowControl/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拍卖方式</w:t>
      </w:r>
    </w:p>
    <w:p w:rsidR="009E1ABB" w:rsidRPr="00B7005C" w:rsidRDefault="009E1ABB" w:rsidP="00B7005C">
      <w:pPr>
        <w:widowControl/>
        <w:spacing w:beforeLines="50" w:before="156" w:line="500" w:lineRule="exact"/>
        <w:ind w:firstLineChars="200" w:firstLine="560"/>
        <w:jc w:val="left"/>
        <w:rPr>
          <w:rFonts w:ascii="Times New Roman" w:eastAsia="仿宋_GB2312" w:hAnsi="Times New Roman"/>
          <w:color w:val="1F1F1F"/>
          <w:kern w:val="0"/>
          <w:sz w:val="30"/>
          <w:szCs w:val="30"/>
        </w:rPr>
      </w:pP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现有主流拍卖方式有英格兰式拍卖（出价逐升式）和荷兰式拍卖（出价逐降式），我们目前通常采用的是英格兰式拍卖。</w:t>
      </w:r>
    </w:p>
    <w:p w:rsidR="009E1ABB" w:rsidRPr="00B7005C" w:rsidRDefault="009E1ABB" w:rsidP="00B7005C">
      <w:pPr>
        <w:widowControl/>
        <w:spacing w:beforeLines="50" w:before="156" w:line="500" w:lineRule="exact"/>
        <w:ind w:firstLineChars="200" w:firstLine="560"/>
        <w:jc w:val="left"/>
        <w:rPr>
          <w:rFonts w:ascii="Times New Roman" w:eastAsia="仿宋_GB2312" w:hAnsi="Times New Roman"/>
          <w:color w:val="1F1F1F"/>
          <w:kern w:val="0"/>
          <w:sz w:val="30"/>
          <w:szCs w:val="30"/>
        </w:rPr>
      </w:pP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荷兰式拍卖时，由拍卖师当众报出拍品的高价，然后逐步降低，直至有竞买人应价即落槌宣告成交，并在当前的应价下买下拍品。若无人应价，拍卖师由此递减报出下一个价位，应价的竞买人在当前的应价上买受。即拍卖的价格由高到低、依次递减，只要有人应价，拍卖即告成交。荷兰式拍卖已经发展出人工拍卖和电子钟拍卖两种操作模式。</w:t>
      </w:r>
    </w:p>
    <w:p w:rsidR="009E1ABB" w:rsidRPr="00B7005C" w:rsidRDefault="009E1ABB" w:rsidP="00B7005C">
      <w:pPr>
        <w:widowControl/>
        <w:spacing w:beforeLines="50" w:before="156" w:line="500" w:lineRule="exact"/>
        <w:ind w:firstLineChars="200" w:firstLine="560"/>
        <w:jc w:val="left"/>
        <w:rPr>
          <w:rFonts w:ascii="Times New Roman" w:eastAsia="仿宋_GB2312" w:hAnsi="Times New Roman"/>
          <w:color w:val="1F1F1F"/>
          <w:kern w:val="0"/>
          <w:sz w:val="30"/>
          <w:szCs w:val="30"/>
        </w:rPr>
      </w:pP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荷兰式拍卖最大的优点在于成交过程迅速</w:t>
      </w:r>
      <w:r w:rsidR="005211D7"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，因其“休克式”的成交节奏令竞买人淬不及防，会迫使竞买人在高位出价成交，故可有效打破之前建立的价格串谋。因此，其拍品已经由最早起源于鲜花拍卖，发展到今天往往被一些公共资源类拍卖活动采用。</w:t>
      </w:r>
    </w:p>
    <w:p w:rsidR="009E1ABB" w:rsidRPr="00B7005C" w:rsidRDefault="005211D7" w:rsidP="00B7005C">
      <w:pPr>
        <w:widowControl/>
        <w:spacing w:beforeLines="50" w:before="156" w:line="500" w:lineRule="exact"/>
        <w:ind w:firstLineChars="200" w:firstLine="560"/>
        <w:jc w:val="left"/>
        <w:rPr>
          <w:rFonts w:ascii="Times New Roman" w:eastAsia="仿宋_GB2312" w:hAnsi="Times New Roman"/>
          <w:color w:val="1F1F1F"/>
          <w:kern w:val="0"/>
          <w:sz w:val="30"/>
          <w:szCs w:val="30"/>
        </w:rPr>
      </w:pP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近期，在第五届中国（北京）国际贸易交易会（京交会）的知识产权专场拍卖中，《人民的名义》《北平情仇》《年年槐花香》《男儿行处即长城》等</w:t>
      </w: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40</w:t>
      </w: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套有声广播版权套装全部采用荷兰式拍卖，成交率达</w:t>
      </w: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90%</w:t>
      </w: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。</w:t>
      </w:r>
    </w:p>
    <w:p w:rsidR="005211D7" w:rsidRPr="00B7005C" w:rsidRDefault="005211D7" w:rsidP="00B7005C">
      <w:pPr>
        <w:widowControl/>
        <w:spacing w:beforeLines="50" w:before="156" w:line="500" w:lineRule="exact"/>
        <w:ind w:firstLineChars="200" w:firstLine="560"/>
        <w:jc w:val="left"/>
        <w:rPr>
          <w:rFonts w:ascii="Times New Roman" w:eastAsia="仿宋_GB2312" w:hAnsi="Times New Roman"/>
          <w:color w:val="1F1F1F"/>
          <w:kern w:val="0"/>
          <w:sz w:val="30"/>
          <w:szCs w:val="30"/>
        </w:rPr>
      </w:pPr>
      <w:r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对于多年无法实现转化和产业应用</w:t>
      </w:r>
      <w:r w:rsidR="00321609" w:rsidRPr="00B7005C">
        <w:rPr>
          <w:rFonts w:ascii="Times New Roman" w:eastAsia="仿宋_GB2312" w:hAnsi="Times New Roman" w:hint="eastAsia"/>
          <w:color w:val="1F1F1F"/>
          <w:kern w:val="0"/>
          <w:sz w:val="30"/>
          <w:szCs w:val="30"/>
        </w:rPr>
        <w:t>的专利，建议考虑采用荷兰式拍卖方式。</w:t>
      </w:r>
    </w:p>
    <w:sectPr w:rsidR="005211D7" w:rsidRPr="00B7005C" w:rsidSect="00971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30" w:rsidRDefault="00B10C30" w:rsidP="00352AF3">
      <w:r>
        <w:separator/>
      </w:r>
    </w:p>
  </w:endnote>
  <w:endnote w:type="continuationSeparator" w:id="0">
    <w:p w:rsidR="00B10C30" w:rsidRDefault="00B10C30" w:rsidP="0035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30" w:rsidRDefault="00B10C30" w:rsidP="00352AF3">
      <w:r>
        <w:separator/>
      </w:r>
    </w:p>
  </w:footnote>
  <w:footnote w:type="continuationSeparator" w:id="0">
    <w:p w:rsidR="00B10C30" w:rsidRDefault="00B10C30" w:rsidP="0035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67481"/>
    <w:multiLevelType w:val="hybridMultilevel"/>
    <w:tmpl w:val="845E6892"/>
    <w:lvl w:ilvl="0" w:tplc="1110D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9B"/>
    <w:rsid w:val="00026464"/>
    <w:rsid w:val="000374A8"/>
    <w:rsid w:val="0008019D"/>
    <w:rsid w:val="000D485A"/>
    <w:rsid w:val="00227B1F"/>
    <w:rsid w:val="00321609"/>
    <w:rsid w:val="00352AF3"/>
    <w:rsid w:val="00355ADA"/>
    <w:rsid w:val="0036349B"/>
    <w:rsid w:val="0037177D"/>
    <w:rsid w:val="004070B6"/>
    <w:rsid w:val="004479FC"/>
    <w:rsid w:val="005211D7"/>
    <w:rsid w:val="00540F3A"/>
    <w:rsid w:val="00656242"/>
    <w:rsid w:val="009260F9"/>
    <w:rsid w:val="00942AD0"/>
    <w:rsid w:val="00971435"/>
    <w:rsid w:val="00983E9A"/>
    <w:rsid w:val="009E1ABB"/>
    <w:rsid w:val="009E68A9"/>
    <w:rsid w:val="00A80FFB"/>
    <w:rsid w:val="00B10C30"/>
    <w:rsid w:val="00B7005C"/>
    <w:rsid w:val="00DC37AE"/>
    <w:rsid w:val="00D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47AF2"/>
  <w15:docId w15:val="{E047EBF6-0457-46A7-A4B4-AA56537C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49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AF3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AF3"/>
    <w:rPr>
      <w:rFonts w:ascii="Calibri" w:eastAsia="宋体" w:hAnsi="Calibri" w:cs="Times New Roman"/>
      <w:spacing w:val="-10"/>
      <w:sz w:val="18"/>
      <w:szCs w:val="18"/>
    </w:rPr>
  </w:style>
  <w:style w:type="table" w:styleId="a7">
    <w:name w:val="Table Grid"/>
    <w:basedOn w:val="a1"/>
    <w:uiPriority w:val="39"/>
    <w:rsid w:val="0003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1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D9F0-2CC7-4E65-A477-D3B06564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Cuiy</cp:lastModifiedBy>
  <cp:revision>5</cp:revision>
  <dcterms:created xsi:type="dcterms:W3CDTF">2018-06-08T01:13:00Z</dcterms:created>
  <dcterms:modified xsi:type="dcterms:W3CDTF">2018-06-13T01:54:00Z</dcterms:modified>
</cp:coreProperties>
</file>