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6383A1">
      <w:pPr>
        <w:spacing w:line="380" w:lineRule="exact"/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2.2：</w:t>
      </w:r>
    </w:p>
    <w:p w14:paraId="7E0E7333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知情同意书参考模板</w:t>
      </w:r>
    </w:p>
    <w:p w14:paraId="27BDB239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exact"/>
        <w:ind w:left="0" w:right="0" w:firstLine="482" w:firstLineChars="200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b/>
          <w:color w:val="000000"/>
          <w:kern w:val="2"/>
          <w:sz w:val="24"/>
          <w:szCs w:val="24"/>
          <w:lang w:val="en-US" w:eastAsia="zh-CN" w:bidi="ar-SA"/>
        </w:rPr>
        <w:t>此知情同意书模板是为研究者撰写知情同意书提供的参考；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eastAsia="zh-CN"/>
        </w:rPr>
        <w:t>此模版中的内容并不是适用于所有的研究；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eastAsia="zh-CN"/>
        </w:rPr>
        <w:t>请根据实际研究情况和特点，以适合研究受试者易于理解的方式撰写。</w:t>
      </w:r>
      <w:bookmarkStart w:id="0" w:name="_GoBack"/>
      <w:bookmarkEnd w:id="0"/>
    </w:p>
    <w:p w14:paraId="79930A49">
      <w:pPr>
        <w:spacing w:line="240" w:lineRule="auto"/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  <w:lang w:eastAsia="zh-CN"/>
        </w:rPr>
      </w:pPr>
    </w:p>
    <w:p w14:paraId="636B23A6">
      <w:pPr>
        <w:spacing w:line="540" w:lineRule="exact"/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  <w:lang w:eastAsia="zh-CN"/>
        </w:rPr>
        <w:t>基本情况</w:t>
      </w: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  <w:t>介绍：</w:t>
      </w:r>
    </w:p>
    <w:p w14:paraId="5817E084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val="en-US" w:eastAsia="zh-CN"/>
        </w:rPr>
        <w:t>（例如：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您将被邀请参加一项由xx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xx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val="en-US" w:eastAsia="zh-CN"/>
        </w:rPr>
        <w:t>(项目负责人）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主持的研究。这是为证明xxxxxx而进行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一项研究，它将历时xx时间。此项目由xx资助进行。由于您是xxxxxx而被邀请加入此项研究。</w:t>
      </w:r>
    </w:p>
    <w:p w14:paraId="5D953735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研究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会为您充分解释知情同意书的内容，请仔细阅读本知情同意书后慎重做出是否参加研究的决定。若您正在参加别的研究，请告知您的研究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）</w:t>
      </w:r>
    </w:p>
    <w:p w14:paraId="0B4D157C">
      <w:pPr>
        <w:spacing w:line="540" w:lineRule="exact"/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  <w:t>研究目的</w:t>
      </w: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  <w:lang w:val="en-US" w:eastAsia="zh-CN"/>
        </w:rPr>
        <w:t>应通俗易懂、简单概要）</w:t>
      </w: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  <w:t>：</w:t>
      </w:r>
    </w:p>
    <w:p w14:paraId="282C30DC">
      <w:pPr>
        <w:spacing w:line="540" w:lineRule="exact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包括国内、国外研究进展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  <w:lang w:val="en-US" w:eastAsia="zh-CN"/>
        </w:rPr>
        <w:t>研究背景、研究意义等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。</w:t>
      </w:r>
    </w:p>
    <w:p w14:paraId="39527DDB">
      <w:pPr>
        <w:spacing w:line="540" w:lineRule="exact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  <w:t>研究过程和方法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：</w:t>
      </w:r>
    </w:p>
    <w:p w14:paraId="41C5E9CB">
      <w:pPr>
        <w:spacing w:line="540" w:lineRule="exact"/>
        <w:ind w:firstLine="560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包括主要研究内容、预期参加的受试者人数、过程与期限、随访的次数、需何种检查操作、告知受试者可能被分配到试验的不同组别等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non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u w:val="none" w:color="auto"/>
        </w:rPr>
        <w:t>例如：如果您同意参与这项研究，我们将对每位受试者进行编号，建立病历档案。在研究过程中我们需要采集一些您的标本，将由专业人员为您取样，例如从您的胳膊上抽取静脉血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u w:val="none" w:color="auto"/>
        </w:rPr>
        <w:t>毫升，或留取尿液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u w:val="none" w:color="auto"/>
        </w:rPr>
        <w:t>毫升，共需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u w:val="none" w:color="auto"/>
        </w:rPr>
        <w:t>次。您的样品仅用于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u w:val="none" w:color="auto"/>
        </w:rPr>
        <w:t>研究。）</w:t>
      </w:r>
    </w:p>
    <w:p w14:paraId="3AAC5AE8">
      <w:pPr>
        <w:spacing w:line="540" w:lineRule="exact"/>
        <w:ind w:firstLine="0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  <w:t>研究可能的受益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：</w:t>
      </w:r>
    </w:p>
    <w:p w14:paraId="41BCFB48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  <w:lang w:eastAsia="zh-CN"/>
        </w:rPr>
        <w:t>如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通过对标本进行检测将有助于对疾病作出诊断，为治疗提供必要的建议，或为疾病的研究提供有益的信息。</w:t>
      </w:r>
    </w:p>
    <w:p w14:paraId="67940B68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需要说明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  <w:lang w:eastAsia="zh-CN"/>
        </w:rPr>
        <w:t>受益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是对个人直接有益的，还是间接的，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  <w:lang w:eastAsia="zh-CN"/>
        </w:rPr>
        <w:t>以及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对社会的好处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。</w:t>
      </w:r>
    </w:p>
    <w:p w14:paraId="4F1005BA">
      <w:pPr>
        <w:spacing w:line="540" w:lineRule="exact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  <w:t>研究风险与不适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：</w:t>
      </w:r>
    </w:p>
    <w:p w14:paraId="13306706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概述可能对受试者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  <w:lang w:eastAsia="zh-CN"/>
        </w:rPr>
        <w:t>引起的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不适和危险。不适包括从轻度不适或不方便到可能暴露的敏感信息。如果认为受试者可能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  <w:lang w:eastAsia="zh-CN"/>
        </w:rPr>
        <w:t>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受到身体、心理、社会或其他伤害的危险，要介绍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评估这些危险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  <w:lang w:eastAsia="zh-CN"/>
        </w:rPr>
        <w:t>，要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指定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  <w:lang w:eastAsia="zh-CN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来负责监督及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  <w:lang w:eastAsia="zh-CN"/>
        </w:rPr>
        <w:t>保障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整个研究过程中受试者的安全,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  <w:lang w:eastAsia="zh-CN"/>
        </w:rPr>
        <w:t>并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简单说明负责此工作人员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基本情况，包括姓名、职称、单位和联系方式。危险还包括对受试者群体或参与的人群可能的不良影响。</w:t>
      </w:r>
    </w:p>
    <w:p w14:paraId="7CB29E7F">
      <w:pPr>
        <w:spacing w:line="540" w:lineRule="exact"/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  <w:t>其他治疗干预方式：</w:t>
      </w:r>
    </w:p>
    <w:p w14:paraId="2F5A1CDD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告知受试者除参加此研究外，是否还有其他的干预或治疗措施。</w:t>
      </w:r>
    </w:p>
    <w:p w14:paraId="13133EED">
      <w:pPr>
        <w:spacing w:line="540" w:lineRule="exact"/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  <w:t>隐私问题：</w:t>
      </w:r>
    </w:p>
    <w:p w14:paraId="76BAA3A2">
      <w:pPr>
        <w:spacing w:line="540" w:lineRule="exact"/>
        <w:ind w:firstLine="0" w:firstLineChars="0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28"/>
          <w:szCs w:val="28"/>
          <w:u w:val="single" w:color="auto"/>
          <w:lang w:val="en-US" w:eastAsia="zh-CN"/>
        </w:rPr>
        <w:t>包括研究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28"/>
          <w:szCs w:val="28"/>
          <w:u w:val="single" w:color="auto"/>
        </w:rPr>
        <w:t>过程中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28"/>
          <w:szCs w:val="28"/>
          <w:u w:val="single" w:color="auto"/>
          <w:lang w:val="en-US" w:eastAsia="zh-CN"/>
        </w:rPr>
        <w:t>对于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28"/>
          <w:szCs w:val="28"/>
          <w:u w:val="single" w:color="auto"/>
        </w:rPr>
        <w:t>隐私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28"/>
          <w:szCs w:val="28"/>
          <w:u w:val="single" w:color="auto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28"/>
          <w:szCs w:val="28"/>
          <w:u w:val="single" w:color="auto"/>
        </w:rPr>
        <w:t>保护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28"/>
          <w:szCs w:val="28"/>
          <w:u w:val="single" w:color="auto"/>
          <w:lang w:val="en-US" w:eastAsia="zh-CN"/>
        </w:rPr>
        <w:t>方法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28"/>
          <w:szCs w:val="28"/>
          <w:u w:val="single" w:color="auto"/>
        </w:rPr>
        <w:t>和结果发表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28"/>
          <w:szCs w:val="28"/>
          <w:u w:val="single" w:color="auto"/>
          <w:lang w:val="en-US" w:eastAsia="zh-CN"/>
        </w:rPr>
        <w:t>时对于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28"/>
          <w:szCs w:val="28"/>
          <w:u w:val="single" w:color="auto"/>
        </w:rPr>
        <w:t>隐私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28"/>
          <w:szCs w:val="28"/>
          <w:u w:val="single" w:color="auto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28"/>
          <w:szCs w:val="28"/>
          <w:u w:val="single" w:color="auto"/>
        </w:rPr>
        <w:t>保护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28"/>
          <w:szCs w:val="28"/>
          <w:u w:val="single" w:color="auto"/>
          <w:lang w:val="en-US" w:eastAsia="zh-CN"/>
        </w:rPr>
        <w:t>方法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sz w:val="28"/>
          <w:szCs w:val="28"/>
          <w:u w:val="single" w:color="auto"/>
          <w:lang w:eastAsia="zh-CN"/>
        </w:rPr>
        <w:t>。</w:t>
      </w:r>
    </w:p>
    <w:p w14:paraId="3F1CA91A">
      <w:pPr>
        <w:spacing w:line="540" w:lineRule="exact"/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  <w:t>费用和补偿：</w:t>
      </w:r>
    </w:p>
    <w:p w14:paraId="4A5BEB0C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val="en-US" w:eastAsia="zh-CN"/>
        </w:rPr>
        <w:t>例如：若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您因参与这项研究而受到伤害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如xx，您可以获得免费治疗和／或相应的补偿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费用由xxx提供。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）</w:t>
      </w:r>
    </w:p>
    <w:p w14:paraId="1CB586DF">
      <w:pPr>
        <w:spacing w:line="540" w:lineRule="exact"/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  <w:t>自由退出：</w:t>
      </w:r>
    </w:p>
    <w:p w14:paraId="5BA61042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val="en-US" w:eastAsia="zh-CN"/>
        </w:rPr>
        <w:t>(例如: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作为受试者，您可随时了解与本研究有关的信息资料和研究进展，自愿决定（继续）参加还是不（继续）参加。参加后，无论是否发生伤害，或是否严重，您可以选择在任何时候通知研究者要求退出研究，您的数据将不纳入研究结果，您的任何医疗待遇与权益不会因此而受到影响。如果继续参加研究，会对您造成严重的伤害，研究者也将会中止研究的进行。</w:t>
      </w:r>
    </w:p>
    <w:p w14:paraId="13EC20F9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在参加研究期间，请您提供有关自身病史和当前身体状况的真实情况；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告知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研究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自己在本次研究期间所出现的任何不适；不得服用受限制的药物、食物等；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告知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研究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自己在最近是否曾参与其他研究，或目前正参与其他研究。如果您需要其它治疗, 或者您没有遵守研究计划, 或者发生了与研究相关的损伤或者有任何其它原因,研究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可以终止您继续参与本项研究。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val="en-US" w:eastAsia="zh-CN"/>
        </w:rPr>
        <w:t>)</w:t>
      </w:r>
    </w:p>
    <w:p w14:paraId="7A5BFC59">
      <w:pPr>
        <w:spacing w:line="540" w:lineRule="exact"/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  <w:t>联系方式：</w:t>
      </w:r>
    </w:p>
    <w:p w14:paraId="1B4BCE6D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例如：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如果您有与本研究有关的问题，或您在研究过程中发生了任何不适与损伤，或有关于本项研究参加者权益方面的问题，您可以与xx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联系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，电话xxxxxx。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）</w:t>
      </w:r>
    </w:p>
    <w:p w14:paraId="1E03116F">
      <w:pPr>
        <w:spacing w:line="540" w:lineRule="exact"/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  <w:t>试验后利益分享：</w:t>
      </w:r>
    </w:p>
    <w:p w14:paraId="67B607B5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当研究结束且研究产品或干预措施已证明安全有效时，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  <w:lang w:val="en-US" w:eastAsia="zh-CN"/>
        </w:rPr>
        <w:t>它们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是否会提供给受试者，何时、如何提供，以及是否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  <w:lang w:val="en-US" w:eastAsia="zh-CN"/>
        </w:rPr>
        <w:t>需要付费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</w:rPr>
        <w:t>等。</w:t>
      </w:r>
    </w:p>
    <w:p w14:paraId="60B5883B">
      <w:pPr>
        <w:spacing w:line="540" w:lineRule="exact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szCs w:val="28"/>
        </w:rPr>
        <w:t>知情同意签字：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 xml:space="preserve">                                                   </w:t>
      </w:r>
    </w:p>
    <w:p w14:paraId="6B177AA8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val="en-US" w:eastAsia="zh-CN"/>
        </w:rPr>
        <w:t>（例如：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我已经阅读了本知情同意书，并且我的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研究人员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签名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已经将此次试验的目的、内容、风险和受益情况向我作了详细的解释说明，对我询问的所有问题也给予了解答，我对此项研究已经了解，我自愿参加本项研究。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）</w:t>
      </w:r>
    </w:p>
    <w:p w14:paraId="1351D4E0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</w:pPr>
    </w:p>
    <w:p w14:paraId="488F3A30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受试者签名：_________________________</w:t>
      </w:r>
    </w:p>
    <w:p w14:paraId="1D8E001E">
      <w:pPr>
        <w:spacing w:line="5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日期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年________月________日</w:t>
      </w:r>
    </w:p>
    <w:p w14:paraId="4CBD69DA">
      <w:pPr>
        <w:spacing w:line="540" w:lineRule="exact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如果受试者不识字时尚需见证人签名,如果受试者无行为能力时则需代理人签名）</w:t>
      </w:r>
    </w:p>
    <w:p w14:paraId="06BFB43A">
      <w:pPr>
        <w:rPr>
          <w:rFonts w:hint="eastAsia" w:ascii="仿宋_GB2312" w:hAnsi="仿宋_GB2312" w:eastAsia="仿宋_GB2312" w:cs="仿宋_GB2312"/>
        </w:rPr>
      </w:pPr>
    </w:p>
    <w:p w14:paraId="52E5AC2E">
      <w:pPr>
        <w:rPr>
          <w:rFonts w:hint="eastAsia"/>
        </w:rPr>
      </w:pPr>
    </w:p>
    <w:p w14:paraId="61C7B1A6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hAnsi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hAnsi="宋体" w:cs="宋体"/>
          <w:b/>
          <w:color w:val="000000"/>
          <w:sz w:val="24"/>
          <w:szCs w:val="24"/>
          <w:lang w:val="en-US" w:eastAsia="zh-CN"/>
        </w:rPr>
        <w:t xml:space="preserve">   </w:t>
      </w:r>
    </w:p>
    <w:p w14:paraId="0D47A2F3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eastAsia" w:hAnsi="宋体" w:cs="宋体"/>
          <w:b/>
          <w:color w:val="000000"/>
          <w:sz w:val="24"/>
          <w:szCs w:val="24"/>
          <w:lang w:val="en-US" w:eastAsia="zh-CN"/>
        </w:rPr>
      </w:pPr>
    </w:p>
    <w:p w14:paraId="2A191D9B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lang w:val="en-US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C066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DBC4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MGJhZTJmYmY5YWVmNjU4YTQxYzhkYzE3YzkzYTAifQ=="/>
  </w:docVars>
  <w:rsids>
    <w:rsidRoot w:val="00172A27"/>
    <w:rsid w:val="025F20F0"/>
    <w:rsid w:val="03C377B9"/>
    <w:rsid w:val="04BC3254"/>
    <w:rsid w:val="08816E02"/>
    <w:rsid w:val="09575B61"/>
    <w:rsid w:val="0A882AFF"/>
    <w:rsid w:val="0FB73D86"/>
    <w:rsid w:val="0FF15C24"/>
    <w:rsid w:val="10BB2E7F"/>
    <w:rsid w:val="11B834E0"/>
    <w:rsid w:val="13FD7AD9"/>
    <w:rsid w:val="16602433"/>
    <w:rsid w:val="17566556"/>
    <w:rsid w:val="175D1764"/>
    <w:rsid w:val="17A51B58"/>
    <w:rsid w:val="18E73D90"/>
    <w:rsid w:val="197A625B"/>
    <w:rsid w:val="1DF94ABB"/>
    <w:rsid w:val="1EA935DA"/>
    <w:rsid w:val="1F1E6E1C"/>
    <w:rsid w:val="1F657590"/>
    <w:rsid w:val="22183D2E"/>
    <w:rsid w:val="22245E0F"/>
    <w:rsid w:val="23AC2413"/>
    <w:rsid w:val="2704340F"/>
    <w:rsid w:val="27FE272D"/>
    <w:rsid w:val="2A0F7B8F"/>
    <w:rsid w:val="2ADF6F62"/>
    <w:rsid w:val="2DBC3E98"/>
    <w:rsid w:val="2E532146"/>
    <w:rsid w:val="301B4C7C"/>
    <w:rsid w:val="308A4F2F"/>
    <w:rsid w:val="31B02B14"/>
    <w:rsid w:val="326844C0"/>
    <w:rsid w:val="326C3048"/>
    <w:rsid w:val="334F0F3B"/>
    <w:rsid w:val="37930C3B"/>
    <w:rsid w:val="3BAF4A86"/>
    <w:rsid w:val="3E9F7AC9"/>
    <w:rsid w:val="40DF167D"/>
    <w:rsid w:val="41E03683"/>
    <w:rsid w:val="459645B0"/>
    <w:rsid w:val="47B45E32"/>
    <w:rsid w:val="4A18529C"/>
    <w:rsid w:val="4FDF2F1A"/>
    <w:rsid w:val="53723DA6"/>
    <w:rsid w:val="56D82D87"/>
    <w:rsid w:val="59785C59"/>
    <w:rsid w:val="5CD807DE"/>
    <w:rsid w:val="5EDE56B0"/>
    <w:rsid w:val="634C61F4"/>
    <w:rsid w:val="6AAA4B9A"/>
    <w:rsid w:val="6B1A4247"/>
    <w:rsid w:val="6BD1623E"/>
    <w:rsid w:val="70CA0C1A"/>
    <w:rsid w:val="74625699"/>
    <w:rsid w:val="758208D8"/>
    <w:rsid w:val="75BF293C"/>
    <w:rsid w:val="788E7256"/>
    <w:rsid w:val="78E73168"/>
    <w:rsid w:val="7B47744F"/>
    <w:rsid w:val="7E271A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uiPriority="99" w:semiHidden="0" w:name="HTML Definition"/>
    <w:lsdException w:uiPriority="99" w:semiHidden="0" w:name="HTML Keyboard"/>
    <w:lsdException w:uiPriority="99" w:name="HTML Preformatted"/>
    <w:lsdException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unhideWhenUsed/>
    <w:uiPriority w:val="99"/>
    <w:rPr>
      <w:color w:val="2D64B3"/>
      <w:u w:val="none"/>
    </w:rPr>
  </w:style>
  <w:style w:type="character" w:styleId="10">
    <w:name w:val="Emphasis"/>
    <w:basedOn w:val="7"/>
    <w:qFormat/>
    <w:uiPriority w:val="20"/>
    <w:rPr>
      <w:color w:val="CC0000"/>
    </w:rPr>
  </w:style>
  <w:style w:type="character" w:styleId="11">
    <w:name w:val="HTML Definition"/>
    <w:basedOn w:val="7"/>
    <w:unhideWhenUsed/>
    <w:uiPriority w:val="99"/>
  </w:style>
  <w:style w:type="character" w:styleId="12">
    <w:name w:val="HTML Acronym"/>
    <w:basedOn w:val="7"/>
    <w:unhideWhenUsed/>
    <w:uiPriority w:val="99"/>
  </w:style>
  <w:style w:type="character" w:styleId="13">
    <w:name w:val="HTML Variable"/>
    <w:basedOn w:val="7"/>
    <w:unhideWhenUsed/>
    <w:qFormat/>
    <w:uiPriority w:val="99"/>
  </w:style>
  <w:style w:type="character" w:styleId="14">
    <w:name w:val="Hyperlink"/>
    <w:basedOn w:val="7"/>
    <w:unhideWhenUsed/>
    <w:uiPriority w:val="99"/>
    <w:rPr>
      <w:color w:val="2D64B3"/>
      <w:u w:val="none"/>
    </w:rPr>
  </w:style>
  <w:style w:type="character" w:styleId="15">
    <w:name w:val="HTML Code"/>
    <w:basedOn w:val="7"/>
    <w:unhideWhenUsed/>
    <w:qFormat/>
    <w:uiPriority w:val="99"/>
    <w:rPr>
      <w:rFonts w:ascii="monospace" w:hAnsi="monospace" w:eastAsia="monospace" w:cs="monospace"/>
      <w:sz w:val="24"/>
      <w:szCs w:val="24"/>
    </w:rPr>
  </w:style>
  <w:style w:type="character" w:styleId="16">
    <w:name w:val="HTML Cite"/>
    <w:basedOn w:val="7"/>
    <w:unhideWhenUsed/>
    <w:qFormat/>
    <w:uiPriority w:val="99"/>
  </w:style>
  <w:style w:type="character" w:styleId="17">
    <w:name w:val="HTML Keyboard"/>
    <w:basedOn w:val="7"/>
    <w:unhideWhenUsed/>
    <w:uiPriority w:val="99"/>
    <w:rPr>
      <w:rFonts w:hint="default" w:ascii="monospace" w:hAnsi="monospace" w:eastAsia="monospace" w:cs="monospace"/>
      <w:sz w:val="24"/>
      <w:szCs w:val="24"/>
    </w:rPr>
  </w:style>
  <w:style w:type="character" w:styleId="18">
    <w:name w:val="HTML Sample"/>
    <w:basedOn w:val="7"/>
    <w:unhideWhenUsed/>
    <w:uiPriority w:val="99"/>
    <w:rPr>
      <w:rFonts w:hint="default" w:ascii="monospace" w:hAnsi="monospace" w:eastAsia="monospace" w:cs="monospace"/>
      <w:sz w:val="24"/>
      <w:szCs w:val="24"/>
    </w:rPr>
  </w:style>
  <w:style w:type="character" w:customStyle="1" w:styleId="19">
    <w:name w:val="no62"/>
    <w:basedOn w:val="7"/>
    <w:uiPriority w:val="0"/>
  </w:style>
  <w:style w:type="character" w:customStyle="1" w:styleId="20">
    <w:name w:val="bds_more1"/>
    <w:basedOn w:val="7"/>
    <w:uiPriority w:val="0"/>
  </w:style>
  <w:style w:type="character" w:customStyle="1" w:styleId="21">
    <w:name w:val="no7"/>
    <w:basedOn w:val="7"/>
    <w:uiPriority w:val="0"/>
  </w:style>
  <w:style w:type="character" w:customStyle="1" w:styleId="22">
    <w:name w:val="no72"/>
    <w:basedOn w:val="7"/>
    <w:uiPriority w:val="0"/>
  </w:style>
  <w:style w:type="character" w:customStyle="1" w:styleId="23">
    <w:name w:val="no4"/>
    <w:basedOn w:val="7"/>
    <w:qFormat/>
    <w:uiPriority w:val="0"/>
  </w:style>
  <w:style w:type="character" w:customStyle="1" w:styleId="24">
    <w:name w:val="tip5"/>
    <w:basedOn w:val="7"/>
    <w:uiPriority w:val="0"/>
    <w:rPr>
      <w:vanish/>
      <w:color w:val="FF0000"/>
      <w:sz w:val="18"/>
      <w:szCs w:val="18"/>
    </w:rPr>
  </w:style>
  <w:style w:type="character" w:customStyle="1" w:styleId="25">
    <w:name w:val="ui-bz-bg-hover1"/>
    <w:basedOn w:val="7"/>
    <w:uiPriority w:val="0"/>
  </w:style>
  <w:style w:type="character" w:customStyle="1" w:styleId="26">
    <w:name w:val="bds_nopic"/>
    <w:basedOn w:val="7"/>
    <w:uiPriority w:val="0"/>
  </w:style>
  <w:style w:type="character" w:customStyle="1" w:styleId="27">
    <w:name w:val="no42"/>
    <w:basedOn w:val="7"/>
    <w:qFormat/>
    <w:uiPriority w:val="0"/>
  </w:style>
  <w:style w:type="character" w:customStyle="1" w:styleId="28">
    <w:name w:val="bds_nopic1"/>
    <w:basedOn w:val="7"/>
    <w:uiPriority w:val="0"/>
  </w:style>
  <w:style w:type="character" w:customStyle="1" w:styleId="29">
    <w:name w:val="bds_more2"/>
    <w:basedOn w:val="7"/>
    <w:qFormat/>
    <w:uiPriority w:val="0"/>
  </w:style>
  <w:style w:type="character" w:customStyle="1" w:styleId="30">
    <w:name w:val="t-tag"/>
    <w:basedOn w:val="7"/>
    <w:qFormat/>
    <w:uiPriority w:val="0"/>
    <w:rPr>
      <w:color w:val="FFFFFF"/>
      <w:sz w:val="18"/>
      <w:szCs w:val="18"/>
      <w:shd w:val="clear" w:color="auto" w:fill="FE8833"/>
    </w:rPr>
  </w:style>
  <w:style w:type="character" w:customStyle="1" w:styleId="31">
    <w:name w:val="bds_more"/>
    <w:basedOn w:val="7"/>
    <w:uiPriority w:val="0"/>
  </w:style>
  <w:style w:type="character" w:customStyle="1" w:styleId="32">
    <w:name w:val="f-star"/>
    <w:basedOn w:val="7"/>
    <w:qFormat/>
    <w:uiPriority w:val="0"/>
    <w:rPr>
      <w:color w:val="999999"/>
      <w:sz w:val="21"/>
      <w:szCs w:val="21"/>
    </w:rPr>
  </w:style>
  <w:style w:type="character" w:customStyle="1" w:styleId="33">
    <w:name w:val="tip6"/>
    <w:basedOn w:val="7"/>
    <w:uiPriority w:val="0"/>
    <w:rPr>
      <w:vanish/>
      <w:color w:val="FF0000"/>
      <w:sz w:val="18"/>
      <w:szCs w:val="18"/>
    </w:rPr>
  </w:style>
  <w:style w:type="character" w:customStyle="1" w:styleId="34">
    <w:name w:val="orange6"/>
    <w:basedOn w:val="7"/>
    <w:qFormat/>
    <w:uiPriority w:val="0"/>
    <w:rPr>
      <w:color w:val="3FB58F"/>
    </w:rPr>
  </w:style>
  <w:style w:type="character" w:customStyle="1" w:styleId="35">
    <w:name w:val="my-notice"/>
    <w:basedOn w:val="7"/>
    <w:uiPriority w:val="0"/>
  </w:style>
  <w:style w:type="character" w:customStyle="1" w:styleId="36">
    <w:name w:val="bds_more3"/>
    <w:basedOn w:val="7"/>
    <w:qFormat/>
    <w:uiPriority w:val="0"/>
    <w:rPr>
      <w:rFonts w:hint="eastAsia" w:ascii="宋体" w:hAnsi="宋体" w:eastAsia="宋体" w:cs="宋体"/>
    </w:rPr>
  </w:style>
  <w:style w:type="character" w:customStyle="1" w:styleId="37">
    <w:name w:val="bds_nopic2"/>
    <w:basedOn w:val="7"/>
    <w:uiPriority w:val="0"/>
  </w:style>
  <w:style w:type="character" w:customStyle="1" w:styleId="38">
    <w:name w:val="tip3"/>
    <w:basedOn w:val="7"/>
    <w:uiPriority w:val="0"/>
    <w:rPr>
      <w:vanish/>
      <w:color w:val="FF0000"/>
      <w:sz w:val="18"/>
      <w:szCs w:val="18"/>
    </w:rPr>
  </w:style>
  <w:style w:type="character" w:customStyle="1" w:styleId="39">
    <w:name w:val="no5"/>
    <w:basedOn w:val="7"/>
    <w:uiPriority w:val="0"/>
  </w:style>
  <w:style w:type="character" w:customStyle="1" w:styleId="40">
    <w:name w:val="bds_more4"/>
    <w:basedOn w:val="7"/>
    <w:qFormat/>
    <w:uiPriority w:val="0"/>
  </w:style>
  <w:style w:type="character" w:customStyle="1" w:styleId="41">
    <w:name w:val="top-icon"/>
    <w:basedOn w:val="7"/>
    <w:qFormat/>
    <w:uiPriority w:val="0"/>
  </w:style>
  <w:style w:type="character" w:customStyle="1" w:styleId="42">
    <w:name w:val="no52"/>
    <w:basedOn w:val="7"/>
    <w:qFormat/>
    <w:uiPriority w:val="0"/>
  </w:style>
  <w:style w:type="character" w:customStyle="1" w:styleId="43">
    <w:name w:val="orange5"/>
    <w:basedOn w:val="7"/>
    <w:uiPriority w:val="0"/>
    <w:rPr>
      <w:color w:val="3FB58F"/>
    </w:rPr>
  </w:style>
  <w:style w:type="character" w:customStyle="1" w:styleId="44">
    <w:name w:val="my-class"/>
    <w:basedOn w:val="7"/>
    <w:uiPriority w:val="0"/>
  </w:style>
  <w:style w:type="character" w:customStyle="1" w:styleId="45">
    <w:name w:val="ui-bz-bg-hover"/>
    <w:basedOn w:val="7"/>
    <w:qFormat/>
    <w:uiPriority w:val="0"/>
    <w:rPr>
      <w:shd w:val="clear" w:color="auto" w:fil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1488</Words>
  <Characters>1559</Characters>
  <Lines>0</Lines>
  <Paragraphs>0</Paragraphs>
  <TotalTime>4</TotalTime>
  <ScaleCrop>false</ScaleCrop>
  <LinksUpToDate>false</LinksUpToDate>
  <CharactersWithSpaces>1654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2014-11-11T07:55:00Z</dcterms:created>
  <dc:creator>Lenovo</dc:creator>
  <cp:lastModifiedBy>冯冯</cp:lastModifiedBy>
  <cp:lastPrinted>2020-12-28T02:00:00Z</cp:lastPrinted>
  <dcterms:modified xsi:type="dcterms:W3CDTF">2024-07-16T00:34:22Z</dcterms:modified>
  <dc:title>附件3 知情同意书模板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1BD3A95C6C41477C86A606A4232BFE5D_13</vt:lpwstr>
  </property>
</Properties>
</file>