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30" w:firstLineChars="1300"/>
        <w:jc w:val="both"/>
        <w:rPr>
          <w:rFonts w:hint="eastAsia"/>
          <w:lang w:val="en-US" w:eastAsia="zh-CN"/>
        </w:rPr>
      </w:pPr>
    </w:p>
    <w:p>
      <w:pPr>
        <w:ind w:firstLine="2891" w:firstLineChars="900"/>
        <w:jc w:val="both"/>
        <w:rPr>
          <w:rFonts w:hint="eastAsia"/>
          <w:sz w:val="32"/>
          <w:szCs w:val="32"/>
          <w:lang w:val="en-US" w:eastAsia="zh-CN"/>
        </w:rPr>
      </w:pPr>
      <w:r>
        <w:rPr>
          <w:rFonts w:hint="eastAsia"/>
          <w:b/>
          <w:bCs/>
          <w:sz w:val="32"/>
          <w:szCs w:val="32"/>
          <w:lang w:val="en-US" w:eastAsia="zh-CN"/>
        </w:rPr>
        <w:t>申报“三新”证明</w:t>
      </w:r>
    </w:p>
    <w:tbl>
      <w:tblPr>
        <w:tblStyle w:val="3"/>
        <w:tblpPr w:leftFromText="180" w:rightFromText="180" w:vertAnchor="text" w:horzAnchor="page" w:tblpX="1752" w:tblpY="4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7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3" w:type="dxa"/>
          </w:tcPr>
          <w:p>
            <w:pPr>
              <w:jc w:val="center"/>
              <w:rPr>
                <w:rFonts w:hint="eastAsia"/>
                <w:vertAlign w:val="baseline"/>
                <w:lang w:val="en-US" w:eastAsia="zh-CN"/>
              </w:rPr>
            </w:pPr>
            <w:r>
              <w:rPr>
                <w:rFonts w:hint="eastAsia"/>
                <w:vertAlign w:val="baseline"/>
                <w:lang w:val="en-US" w:eastAsia="zh-CN"/>
              </w:rPr>
              <w:t>用户单位</w:t>
            </w:r>
          </w:p>
          <w:p>
            <w:pPr>
              <w:ind w:firstLine="210" w:firstLineChars="100"/>
              <w:rPr>
                <w:rFonts w:hint="default"/>
                <w:vertAlign w:val="baseline"/>
                <w:lang w:val="en-US" w:eastAsia="zh-CN"/>
              </w:rPr>
            </w:pPr>
            <w:r>
              <w:rPr>
                <w:rFonts w:hint="eastAsia"/>
                <w:vertAlign w:val="baseline"/>
                <w:lang w:val="en-US" w:eastAsia="zh-CN"/>
              </w:rPr>
              <w:t>名  称</w:t>
            </w:r>
          </w:p>
        </w:tc>
        <w:tc>
          <w:tcPr>
            <w:tcW w:w="7263" w:type="dxa"/>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与“三新”相关内容</w:t>
            </w:r>
          </w:p>
        </w:tc>
        <w:tc>
          <w:tcPr>
            <w:tcW w:w="7263"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（填写服务新产品/新技术/新工艺或项目名称等）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4" w:hRule="atLeast"/>
        </w:trPr>
        <w:tc>
          <w:tcPr>
            <w:tcW w:w="8516" w:type="dxa"/>
            <w:gridSpan w:val="2"/>
          </w:tcPr>
          <w:p>
            <w:pPr>
              <w:spacing w:line="240" w:lineRule="auto"/>
              <w:ind w:firstLine="210" w:firstLineChars="100"/>
              <w:jc w:val="both"/>
              <w:rPr>
                <w:rFonts w:hint="default"/>
                <w:vertAlign w:val="baseline"/>
                <w:lang w:val="en-US" w:eastAsia="zh-CN"/>
              </w:rPr>
            </w:pPr>
            <w:r>
              <w:rPr>
                <w:rFonts w:hint="eastAsia"/>
                <w:vertAlign w:val="baseline"/>
                <w:lang w:val="en-US" w:eastAsia="zh-CN"/>
              </w:rPr>
              <w:t>说明：(简单描述“三新”服务情况)</w:t>
            </w:r>
          </w:p>
        </w:tc>
      </w:tr>
    </w:tbl>
    <w:p>
      <w:pPr>
        <w:ind w:left="638" w:leftChars="304" w:firstLine="3150" w:firstLineChars="1500"/>
        <w:rPr>
          <w:rFonts w:hint="default"/>
          <w:lang w:val="en-US" w:eastAsia="zh-CN"/>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sz w:val="18"/>
          <w:szCs w:val="18"/>
          <w:lang w:val="en-US" w:eastAsia="zh-CN"/>
        </w:rPr>
      </w:pPr>
      <w:r>
        <w:rPr>
          <w:rFonts w:hint="default"/>
          <w:sz w:val="18"/>
          <w:szCs w:val="18"/>
          <w:lang w:val="en-US" w:eastAsia="zh-CN"/>
        </w:rPr>
        <w:t>备注：</w:t>
      </w:r>
      <w:r>
        <w:rPr>
          <w:rFonts w:hint="eastAsia"/>
          <w:sz w:val="18"/>
          <w:szCs w:val="18"/>
          <w:lang w:val="en-US" w:eastAsia="zh-CN"/>
        </w:rPr>
        <w:t>1.</w:t>
      </w:r>
      <w:r>
        <w:rPr>
          <w:rFonts w:hint="default"/>
          <w:sz w:val="18"/>
          <w:szCs w:val="18"/>
          <w:lang w:val="en-US" w:eastAsia="zh-CN"/>
        </w:rPr>
        <w:t>三新证明</w:t>
      </w:r>
      <w:r>
        <w:rPr>
          <w:rFonts w:hint="eastAsia"/>
          <w:sz w:val="18"/>
          <w:szCs w:val="18"/>
          <w:lang w:val="en-US" w:eastAsia="zh-CN"/>
        </w:rPr>
        <w:t>须符合下列中任一项</w:t>
      </w:r>
      <w:r>
        <w:rPr>
          <w:rFonts w:hint="default"/>
          <w:sz w:val="18"/>
          <w:szCs w:val="18"/>
          <w:lang w:val="en-US" w:eastAsia="zh-CN"/>
        </w:rPr>
        <w:t>：一是合同协议中有明确新产品、新技术、新工艺（以下简称“三新”）开发相关的内容；二是市级以上（包括市级、厅局级）的新产品（如：高新技术产品、绿色产品、节能产品等）证书、专利（发明、实用新型、外观设计）证书（含受理通知）、著作权证书（如：软件著作权）等；</w:t>
      </w:r>
      <w:r>
        <w:rPr>
          <w:rFonts w:hint="eastAsia"/>
          <w:sz w:val="18"/>
          <w:szCs w:val="18"/>
          <w:lang w:val="en-US" w:eastAsia="zh-CN"/>
        </w:rPr>
        <w:t>三是服务各级科研项目；四</w:t>
      </w:r>
      <w:r>
        <w:rPr>
          <w:rFonts w:hint="default"/>
          <w:sz w:val="18"/>
          <w:szCs w:val="18"/>
          <w:lang w:val="en-US" w:eastAsia="zh-CN"/>
        </w:rPr>
        <w:t>是</w:t>
      </w:r>
      <w:r>
        <w:rPr>
          <w:rFonts w:hint="eastAsia"/>
          <w:sz w:val="18"/>
          <w:szCs w:val="18"/>
          <w:lang w:val="en-US" w:eastAsia="zh-CN"/>
        </w:rPr>
        <w:t>用户</w:t>
      </w:r>
      <w:r>
        <w:rPr>
          <w:rFonts w:hint="default"/>
          <w:sz w:val="18"/>
          <w:szCs w:val="18"/>
          <w:lang w:val="en-US" w:eastAsia="zh-CN"/>
        </w:rPr>
        <w:t>单位</w:t>
      </w:r>
      <w:r>
        <w:rPr>
          <w:rFonts w:hint="eastAsia"/>
          <w:sz w:val="18"/>
          <w:szCs w:val="18"/>
          <w:lang w:val="en-US" w:eastAsia="zh-CN"/>
        </w:rPr>
        <w:t>“三新“”证明</w:t>
      </w:r>
      <w:r>
        <w:rPr>
          <w:rFonts w:hint="default"/>
          <w:sz w:val="18"/>
          <w:szCs w:val="18"/>
          <w:lang w:val="en-US" w:eastAsia="zh-CN"/>
        </w:rPr>
        <w:t>，具体内容包括“三新”研发的具体名称</w:t>
      </w:r>
      <w:r>
        <w:rPr>
          <w:rFonts w:hint="eastAsia"/>
          <w:sz w:val="18"/>
          <w:szCs w:val="18"/>
          <w:lang w:val="en-US" w:eastAsia="zh-CN"/>
        </w:rPr>
        <w:t>及相关说明</w:t>
      </w:r>
      <w:r>
        <w:rPr>
          <w:rFonts w:hint="default"/>
          <w:sz w:val="18"/>
          <w:szCs w:val="18"/>
          <w:lang w:val="en-US" w:eastAsia="zh-CN"/>
        </w:rPr>
        <w:t xml:space="preserve">，附企业“三新”研发立项文件等，对于科技型初创/双创/在孵企业也可由管理单位（园区、孵化器、科创空间等）提供相关证明。                           </w:t>
      </w:r>
    </w:p>
    <w:p>
      <w:pPr>
        <w:bidi w:val="0"/>
        <w:rPr>
          <w:rFonts w:hint="default"/>
          <w:sz w:val="18"/>
          <w:szCs w:val="18"/>
          <w:lang w:val="en-US" w:eastAsia="zh-CN"/>
        </w:rPr>
      </w:pPr>
      <w:r>
        <w:rPr>
          <w:rFonts w:hint="eastAsia"/>
          <w:sz w:val="18"/>
          <w:szCs w:val="18"/>
          <w:lang w:val="en-US" w:eastAsia="zh-CN"/>
        </w:rPr>
        <w:t>2涉密除外,其他须提供相关材料。</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2572"/>
        </w:tabs>
        <w:bidi w:val="0"/>
        <w:jc w:val="left"/>
        <w:rPr>
          <w:rFonts w:hint="eastAsia"/>
          <w:lang w:val="en-US" w:eastAsia="zh-CN"/>
        </w:rPr>
      </w:pPr>
      <w:r>
        <w:rPr>
          <w:rFonts w:hint="eastAsia"/>
          <w:lang w:val="en-US" w:eastAsia="zh-CN"/>
        </w:rPr>
        <w:t xml:space="preserve">     本单位就本材料内容的真实性和完整性进行了审核,不存在违背《关于进一步加强科研诚信建设的若干意见》(厅字〔2019〕23号)规定和其它科研诚信要求的行为,提供材料符合《中华人民共和国保守国家秘密法》和《科学技术保密规定》等相关法律法规,如有违反,本单位愿接受项目管理机构和相关部门做出的各项处理决定,取消一定期限安徽省科技计划项目申报资格,记入科研诚信严重失信行为数据库以及主要负责人接受相应党纪政纪处理等。</w:t>
      </w:r>
    </w:p>
    <w:p>
      <w:pPr>
        <w:tabs>
          <w:tab w:val="left" w:pos="2572"/>
        </w:tabs>
        <w:bidi w:val="0"/>
        <w:jc w:val="left"/>
        <w:rPr>
          <w:rFonts w:hint="eastAsia"/>
          <w:lang w:val="en-US" w:eastAsia="zh-CN"/>
        </w:rPr>
      </w:pPr>
    </w:p>
    <w:p>
      <w:pPr>
        <w:tabs>
          <w:tab w:val="left" w:pos="2572"/>
        </w:tabs>
        <w:bidi w:val="0"/>
        <w:jc w:val="left"/>
        <w:rPr>
          <w:rFonts w:hint="eastAsia"/>
          <w:lang w:val="en-US" w:eastAsia="zh-CN"/>
        </w:rPr>
      </w:pPr>
      <w:r>
        <w:rPr>
          <w:rFonts w:hint="eastAsia"/>
          <w:lang w:val="en-US" w:eastAsia="zh-CN"/>
        </w:rPr>
        <w:t xml:space="preserve">                                               </w:t>
      </w:r>
    </w:p>
    <w:p>
      <w:pPr>
        <w:tabs>
          <w:tab w:val="left" w:pos="2572"/>
        </w:tabs>
        <w:bidi w:val="0"/>
        <w:jc w:val="left"/>
        <w:rPr>
          <w:rFonts w:hint="eastAsia"/>
          <w:lang w:val="en-US" w:eastAsia="zh-CN"/>
        </w:rPr>
      </w:pPr>
    </w:p>
    <w:p>
      <w:pPr>
        <w:tabs>
          <w:tab w:val="left" w:pos="2572"/>
        </w:tabs>
        <w:bidi w:val="0"/>
        <w:ind w:firstLine="3990" w:firstLineChars="1900"/>
        <w:jc w:val="left"/>
        <w:rPr>
          <w:rFonts w:hint="eastAsia"/>
          <w:lang w:val="en-US" w:eastAsia="zh-CN"/>
        </w:rPr>
      </w:pPr>
      <w:r>
        <w:rPr>
          <w:rFonts w:hint="eastAsia"/>
          <w:lang w:val="en-US" w:eastAsia="zh-CN"/>
        </w:rPr>
        <w:t xml:space="preserve"> 用户单位（盖章）：</w:t>
      </w:r>
    </w:p>
    <w:p>
      <w:pPr>
        <w:tabs>
          <w:tab w:val="left" w:pos="2572"/>
        </w:tabs>
        <w:bidi w:val="0"/>
        <w:jc w:val="left"/>
        <w:rPr>
          <w:rFonts w:hint="eastAsia"/>
          <w:lang w:val="en-US" w:eastAsia="zh-CN"/>
        </w:rPr>
      </w:pPr>
      <w:r>
        <w:rPr>
          <w:rFonts w:hint="eastAsia"/>
          <w:lang w:val="en-US" w:eastAsia="zh-CN"/>
        </w:rPr>
        <w:t xml:space="preserve"> </w:t>
      </w:r>
    </w:p>
    <w:p>
      <w:pPr>
        <w:tabs>
          <w:tab w:val="left" w:pos="2572"/>
        </w:tabs>
        <w:bidi w:val="0"/>
        <w:jc w:val="left"/>
        <w:rPr>
          <w:rFonts w:hint="eastAsia"/>
          <w:lang w:val="en-US" w:eastAsia="zh-CN"/>
        </w:rPr>
      </w:pPr>
      <w:bookmarkStart w:id="0" w:name="_GoBack"/>
      <w:bookmarkEnd w:id="0"/>
    </w:p>
    <w:p>
      <w:pPr>
        <w:tabs>
          <w:tab w:val="left" w:pos="2572"/>
        </w:tabs>
        <w:bidi w:val="0"/>
        <w:jc w:val="left"/>
        <w:rPr>
          <w:rFonts w:hint="eastAsia"/>
          <w:lang w:val="en-US" w:eastAsia="zh-CN"/>
        </w:rPr>
      </w:pPr>
    </w:p>
    <w:p>
      <w:pPr>
        <w:tabs>
          <w:tab w:val="left" w:pos="2572"/>
        </w:tabs>
        <w:bidi w:val="0"/>
        <w:jc w:val="left"/>
        <w:rPr>
          <w:rFonts w:hint="eastAsia"/>
          <w:lang w:val="en-US" w:eastAsia="zh-CN"/>
        </w:rPr>
      </w:pPr>
    </w:p>
    <w:p>
      <w:pPr>
        <w:tabs>
          <w:tab w:val="left" w:pos="2572"/>
        </w:tabs>
        <w:bidi w:val="0"/>
        <w:jc w:val="left"/>
        <w:rPr>
          <w:rFonts w:hint="eastAsia"/>
          <w:lang w:val="en-US" w:eastAsia="zh-CN"/>
        </w:rPr>
      </w:pPr>
    </w:p>
    <w:p>
      <w:pPr>
        <w:tabs>
          <w:tab w:val="left" w:pos="2572"/>
        </w:tabs>
        <w:bidi w:val="0"/>
        <w:jc w:val="left"/>
        <w:rPr>
          <w:rFonts w:hint="default"/>
          <w:lang w:val="en-US" w:eastAsia="zh-CN"/>
        </w:rPr>
      </w:pPr>
      <w:r>
        <w:rPr>
          <w:rFonts w:hint="eastAsia"/>
          <w:lang w:val="en-US" w:eastAsia="zh-CN"/>
        </w:rPr>
        <w:t xml:space="preserve">                                                  </w:t>
      </w:r>
    </w:p>
    <w:sectPr>
      <w:pgSz w:w="11906" w:h="16838"/>
      <w:pgMar w:top="1116"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50E09"/>
    <w:rsid w:val="06BE4129"/>
    <w:rsid w:val="161D5944"/>
    <w:rsid w:val="1BAE124A"/>
    <w:rsid w:val="1D636D5F"/>
    <w:rsid w:val="278458CC"/>
    <w:rsid w:val="3EB064D4"/>
    <w:rsid w:val="60415292"/>
    <w:rsid w:val="67EE144E"/>
    <w:rsid w:val="69D03AE3"/>
    <w:rsid w:val="701B7E97"/>
    <w:rsid w:val="7B250E09"/>
    <w:rsid w:val="7CC547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2020-08-07T06:09:00Z</dcterms:created>
  <dc:creator>人好好</dc:creator>
  <cp:lastModifiedBy>人好好</cp:lastModifiedBy>
  <dcterms:modified xsi:type="dcterms:W3CDTF">2020-08-28T02:18:27Z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