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</w:p>
    <w:p>
      <w:pPr>
        <w:adjustRightInd w:val="0"/>
        <w:snapToGrid w:val="0"/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河南省企业技术难题及需求征集表</w:t>
      </w:r>
    </w:p>
    <w:p>
      <w:pPr>
        <w:jc w:val="center"/>
        <w:rPr>
          <w:rFonts w:hint="default" w:ascii="宋体" w:eastAsia="宋体" w:cs="Times New Roman"/>
          <w:sz w:val="28"/>
          <w:szCs w:val="28"/>
          <w:lang w:val="en-US" w:eastAsia="zh-CN"/>
        </w:rPr>
      </w:pPr>
      <w:r>
        <w:rPr>
          <w:rFonts w:ascii="宋体" w:hAnsi="宋体" w:cs="宋体"/>
          <w:sz w:val="28"/>
          <w:szCs w:val="28"/>
        </w:rPr>
        <w:t xml:space="preserve">                          </w:t>
      </w:r>
      <w:r>
        <w:rPr>
          <w:rFonts w:hint="eastAsia" w:ascii="宋体" w:hAnsi="宋体" w:cs="宋体"/>
          <w:sz w:val="28"/>
          <w:szCs w:val="28"/>
        </w:rPr>
        <w:t>填报时间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: 2022 年 12 月 6 日</w:t>
      </w:r>
    </w:p>
    <w:tbl>
      <w:tblPr>
        <w:tblStyle w:val="7"/>
        <w:tblW w:w="9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3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单位名称</w:t>
            </w:r>
          </w:p>
        </w:tc>
        <w:tc>
          <w:tcPr>
            <w:tcW w:w="7989" w:type="dxa"/>
            <w:gridSpan w:val="3"/>
            <w:noWrap/>
            <w:vAlign w:val="center"/>
          </w:tcPr>
          <w:p>
            <w:pPr>
              <w:ind w:firstLine="1440" w:firstLineChars="600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开封华瑞化工新材料股份有限公司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widowControl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企业登记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注册类型</w:t>
            </w:r>
          </w:p>
        </w:tc>
        <w:tc>
          <w:tcPr>
            <w:tcW w:w="7989" w:type="dxa"/>
            <w:gridSpan w:val="3"/>
            <w:noWrap/>
            <w:vAlign w:val="center"/>
          </w:tcPr>
          <w:p>
            <w:pPr>
              <w:spacing w:before="40" w:after="40" w:line="312" w:lineRule="auto"/>
              <w:ind w:left="31680" w:hanging="224" w:hangingChars="100"/>
              <w:rPr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☑</w:t>
            </w:r>
            <w:r>
              <w:rPr>
                <w:rFonts w:ascii="宋体" w:hAnsi="宋体" w:cs="宋体"/>
                <w:spacing w:val="-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1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、国有企业</w:t>
            </w:r>
            <w:r>
              <w:rPr>
                <w:spacing w:val="-8"/>
                <w:sz w:val="24"/>
                <w:szCs w:val="24"/>
              </w:rPr>
              <w:t xml:space="preserve"> 2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、集体企业</w:t>
            </w:r>
            <w:r>
              <w:rPr>
                <w:spacing w:val="-8"/>
                <w:sz w:val="24"/>
                <w:szCs w:val="24"/>
              </w:rPr>
              <w:t xml:space="preserve"> 3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、股份合作企业</w:t>
            </w:r>
            <w:r>
              <w:rPr>
                <w:spacing w:val="-8"/>
                <w:sz w:val="24"/>
                <w:szCs w:val="24"/>
              </w:rPr>
              <w:t xml:space="preserve"> 4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、联营企业</w:t>
            </w:r>
            <w:r>
              <w:rPr>
                <w:spacing w:val="-8"/>
                <w:sz w:val="24"/>
                <w:szCs w:val="24"/>
              </w:rPr>
              <w:t xml:space="preserve"> 5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、有限公司</w:t>
            </w:r>
            <w:r>
              <w:rPr>
                <w:spacing w:val="-8"/>
                <w:sz w:val="24"/>
                <w:szCs w:val="24"/>
              </w:rPr>
              <w:t xml:space="preserve"> </w:t>
            </w:r>
          </w:p>
          <w:p>
            <w:pPr>
              <w:spacing w:before="40" w:after="40" w:line="312" w:lineRule="auto"/>
              <w:ind w:left="31680" w:hanging="224" w:hangingChars="100"/>
              <w:rPr>
                <w:rFonts w:cs="Times New Roman"/>
                <w:spacing w:val="-2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、股份有限公司</w:t>
            </w:r>
            <w:r>
              <w:rPr>
                <w:spacing w:val="-8"/>
                <w:sz w:val="24"/>
                <w:szCs w:val="24"/>
              </w:rPr>
              <w:t xml:space="preserve"> 7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、私营企业</w:t>
            </w:r>
            <w:r>
              <w:rPr>
                <w:spacing w:val="-8"/>
                <w:sz w:val="24"/>
                <w:szCs w:val="24"/>
              </w:rPr>
              <w:t xml:space="preserve"> 8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、港澳台投资企业</w:t>
            </w:r>
            <w:r>
              <w:rPr>
                <w:spacing w:val="-8"/>
                <w:sz w:val="24"/>
                <w:szCs w:val="24"/>
              </w:rPr>
              <w:t>9</w:t>
            </w:r>
            <w:r>
              <w:rPr>
                <w:rFonts w:hint="eastAsia" w:cs="宋体"/>
                <w:spacing w:val="-8"/>
                <w:sz w:val="24"/>
                <w:szCs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注册时间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1987.5.5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3080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5994万元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center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李许东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3080" w:type="dxa"/>
            <w:noWrap/>
            <w:vAlign w:val="center"/>
          </w:tcPr>
          <w:p>
            <w:pPr>
              <w:ind w:firstLine="720" w:firstLineChars="300"/>
              <w:jc w:val="both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通讯地址</w:t>
            </w:r>
          </w:p>
        </w:tc>
        <w:tc>
          <w:tcPr>
            <w:tcW w:w="3464" w:type="dxa"/>
            <w:noWrap/>
            <w:vAlign w:val="center"/>
          </w:tcPr>
          <w:p>
            <w:pPr>
              <w:jc w:val="both"/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sz w:val="22"/>
                <w:szCs w:val="22"/>
                <w:lang w:val="en-US" w:eastAsia="zh-CN"/>
              </w:rPr>
              <w:t>开封精细化工开发区苏州路1号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Email</w:t>
            </w:r>
          </w:p>
        </w:tc>
        <w:tc>
          <w:tcPr>
            <w:tcW w:w="3080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或技术需求</w:t>
            </w: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所属领域</w:t>
            </w:r>
          </w:p>
        </w:tc>
        <w:tc>
          <w:tcPr>
            <w:tcW w:w="7989" w:type="dxa"/>
            <w:gridSpan w:val="3"/>
            <w:noWrap/>
            <w:vAlign w:val="center"/>
          </w:tcPr>
          <w:p>
            <w:pPr>
              <w:spacing w:line="312" w:lineRule="auto"/>
              <w:ind w:left="31680" w:hanging="240" w:hanging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1.</w:t>
            </w:r>
            <w:r>
              <w:rPr>
                <w:rFonts w:hint="eastAsia" w:ascii="宋体" w:hAnsi="宋体" w:cs="宋体"/>
                <w:sz w:val="24"/>
                <w:szCs w:val="24"/>
              </w:rPr>
              <w:t>电子信息</w:t>
            </w: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>先进制造</w:t>
            </w: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</w:rPr>
              <w:t>生物、医药和医疗器械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</w:rPr>
              <w:t>新材料及其应用</w:t>
            </w:r>
            <w:r>
              <w:rPr>
                <w:rFonts w:ascii="宋体" w:hAnsi="宋体" w:cs="宋体"/>
                <w:sz w:val="24"/>
                <w:szCs w:val="24"/>
              </w:rPr>
              <w:t xml:space="preserve"> 5.</w:t>
            </w:r>
            <w:r>
              <w:rPr>
                <w:rFonts w:hint="eastAsia" w:ascii="宋体" w:hAnsi="宋体" w:cs="宋体"/>
                <w:sz w:val="24"/>
                <w:szCs w:val="24"/>
              </w:rPr>
              <w:t>绿色化工</w:t>
            </w:r>
            <w:r>
              <w:rPr>
                <w:rFonts w:ascii="宋体" w:hAnsi="宋体" w:cs="宋体"/>
                <w:sz w:val="24"/>
                <w:szCs w:val="24"/>
              </w:rPr>
              <w:t xml:space="preserve"> 6.</w:t>
            </w:r>
            <w:r>
              <w:rPr>
                <w:rFonts w:hint="eastAsia" w:ascii="宋体" w:hAnsi="宋体" w:cs="宋体"/>
                <w:sz w:val="24"/>
                <w:szCs w:val="24"/>
              </w:rPr>
              <w:t>新能源与高效节能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7.</w:t>
            </w:r>
            <w:r>
              <w:rPr>
                <w:rFonts w:hint="eastAsia" w:ascii="宋体" w:hAnsi="宋体" w:cs="宋体"/>
                <w:sz w:val="24"/>
                <w:szCs w:val="24"/>
              </w:rPr>
              <w:t>环境保护与资源综合利用</w:t>
            </w:r>
            <w:r>
              <w:rPr>
                <w:rFonts w:ascii="宋体" w:hAnsi="宋体" w:cs="宋体"/>
                <w:sz w:val="24"/>
                <w:szCs w:val="24"/>
              </w:rPr>
              <w:t xml:space="preserve"> 8.</w:t>
            </w:r>
            <w:r>
              <w:rPr>
                <w:rFonts w:hint="eastAsia" w:ascii="宋体" w:hAnsi="宋体" w:cs="宋体"/>
                <w:sz w:val="24"/>
                <w:szCs w:val="24"/>
              </w:rPr>
              <w:t>现代农业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ascii="宋体" w:hAnsi="宋体" w:cs="宋体"/>
                <w:sz w:val="24"/>
                <w:szCs w:val="24"/>
              </w:rPr>
              <w:t>9.</w:t>
            </w: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614" w:type="dxa"/>
            <w:gridSpan w:val="4"/>
            <w:noWrap/>
            <w:vAlign w:val="center"/>
          </w:tcPr>
          <w:p>
            <w:pPr>
              <w:rPr>
                <w:rFonts w:hint="default" w:asci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技术难题及需求名称：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光气法制备二碳酸二叔丁酯工艺开发应用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  <w:jc w:val="center"/>
        </w:trPr>
        <w:tc>
          <w:tcPr>
            <w:tcW w:w="9614" w:type="dxa"/>
            <w:gridSpan w:val="4"/>
            <w:noWrap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技术难题及需求说明（具体难题或需求，以及要求达到的预期目标）</w:t>
            </w: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 xml:space="preserve">    二碳酸二叔丁酯是一种重要的应用于医药、蛋白质及多肽合成的氨基保护剂，是公司未来规划重点产品，也是重要的利润增长点。拟利用光气资源，开发光气法制备二碳酸二叔丁酯工艺，实现工业化应用，建设千吨级生产线。</w:t>
            </w: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spacing w:line="42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  <w:jc w:val="center"/>
        </w:trPr>
        <w:tc>
          <w:tcPr>
            <w:tcW w:w="9614" w:type="dxa"/>
            <w:gridSpan w:val="4"/>
            <w:noWrap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企业简介（企业实力规模、现有研发能力、上年度产值及经营状况等，限</w:t>
            </w:r>
            <w:r>
              <w:rPr>
                <w:rFonts w:ascii="宋体" w:hAnsi="宋体" w:cs="宋体"/>
                <w:sz w:val="24"/>
                <w:szCs w:val="24"/>
              </w:rPr>
              <w:t>200</w:t>
            </w:r>
            <w:r>
              <w:rPr>
                <w:rFonts w:hint="eastAsia" w:ascii="宋体" w:hAnsi="宋体" w:cs="宋体"/>
                <w:sz w:val="24"/>
                <w:szCs w:val="24"/>
              </w:rPr>
              <w:t>字以内）</w:t>
            </w:r>
          </w:p>
          <w:p>
            <w:pPr>
              <w:ind w:firstLine="480" w:firstLineChars="200"/>
              <w:rPr>
                <w:rFonts w:hint="eastAsia" w:ascii="宋体" w:cs="Times New Roman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cs="Times New Roman"/>
                <w:sz w:val="24"/>
                <w:szCs w:val="24"/>
              </w:rPr>
            </w:pPr>
            <w:r>
              <w:rPr>
                <w:rFonts w:hint="eastAsia" w:ascii="宋体" w:cs="Times New Roman"/>
                <w:sz w:val="24"/>
                <w:szCs w:val="24"/>
              </w:rPr>
              <w:t>开封华瑞化工新材料股份有限公司为中国平煤神马集团的全资公司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专属于光气行业，</w:t>
            </w:r>
            <w:r>
              <w:rPr>
                <w:rFonts w:hint="eastAsia" w:ascii="宋体" w:cs="Times New Roman"/>
                <w:sz w:val="24"/>
                <w:szCs w:val="24"/>
              </w:rPr>
              <w:t>拥有国家禁化武办核准的5万吨/年光气生产能力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cs="Times New Roman"/>
                <w:sz w:val="24"/>
                <w:szCs w:val="24"/>
                <w:lang w:val="en-US" w:eastAsia="zh-CN"/>
              </w:rPr>
              <w:t>拥有河南省唯一的光气化工产品工程技术研究中心</w:t>
            </w:r>
            <w:r>
              <w:rPr>
                <w:rFonts w:hint="eastAsia" w:ascii="宋体" w:cs="Times New Roman"/>
                <w:sz w:val="24"/>
                <w:szCs w:val="24"/>
              </w:rPr>
              <w:t>。</w:t>
            </w:r>
          </w:p>
          <w:p>
            <w:pPr>
              <w:ind w:firstLine="480" w:firstLineChars="200"/>
              <w:rPr>
                <w:rFonts w:hint="eastAsia" w:ascii="宋体" w:cs="Times New Roman"/>
                <w:sz w:val="24"/>
                <w:szCs w:val="24"/>
              </w:rPr>
            </w:pPr>
            <w:r>
              <w:rPr>
                <w:rFonts w:hint="eastAsia" w:ascii="宋体" w:cs="Times New Roman"/>
                <w:sz w:val="24"/>
                <w:szCs w:val="24"/>
              </w:rPr>
              <w:t>开封华瑞一直致力于光气下游精细化学品的开发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cs="Times New Roman"/>
                <w:sz w:val="24"/>
                <w:szCs w:val="24"/>
              </w:rPr>
              <w:t>生产和</w:t>
            </w:r>
            <w:r>
              <w:rPr>
                <w:rFonts w:hint="eastAsia" w:ascii="宋体" w:cs="Times New Roman"/>
                <w:sz w:val="24"/>
                <w:szCs w:val="24"/>
                <w:lang w:eastAsia="zh-CN"/>
              </w:rPr>
              <w:t>销售</w:t>
            </w:r>
            <w:r>
              <w:rPr>
                <w:rFonts w:hint="eastAsia" w:ascii="宋体" w:cs="Times New Roman"/>
                <w:sz w:val="24"/>
                <w:szCs w:val="24"/>
              </w:rPr>
              <w:t>，目前已掌握了数十种光气下游精细化学品的生产技术，如氯甲酸酯类、酰氯类、特种异氰酸酯类等，产品种类丰富、市场稳定、附加值高，属于集聚区内为数不多、具有典型特色的精细化工企业。</w:t>
            </w:r>
          </w:p>
          <w:p>
            <w:pPr>
              <w:ind w:firstLine="480" w:firstLineChars="200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25" w:type="dxa"/>
            <w:noWrap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拟合作方式</w:t>
            </w:r>
          </w:p>
        </w:tc>
        <w:tc>
          <w:tcPr>
            <w:tcW w:w="7989" w:type="dxa"/>
            <w:gridSpan w:val="3"/>
            <w:noWrap/>
            <w:vAlign w:val="center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cs="宋体"/>
                <w:sz w:val="24"/>
                <w:szCs w:val="24"/>
              </w:rPr>
              <w:t>、合作开发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2</w:t>
            </w:r>
            <w:r>
              <w:rPr>
                <w:rFonts w:hint="eastAsia" w:ascii="宋体" w:hAnsi="宋体" w:cs="宋体"/>
                <w:sz w:val="24"/>
                <w:szCs w:val="24"/>
              </w:rPr>
              <w:t>、技术转让</w:t>
            </w:r>
            <w:r>
              <w:rPr>
                <w:rFonts w:ascii="宋体" w:hAnsi="宋体" w:cs="宋体"/>
                <w:sz w:val="24"/>
                <w:szCs w:val="24"/>
              </w:rPr>
              <w:t xml:space="preserve">  3</w:t>
            </w:r>
            <w:r>
              <w:rPr>
                <w:rFonts w:hint="eastAsia" w:ascii="宋体" w:hAnsi="宋体" w:cs="宋体"/>
                <w:sz w:val="24"/>
                <w:szCs w:val="24"/>
              </w:rPr>
              <w:t>、技术入股</w:t>
            </w:r>
            <w:r>
              <w:rPr>
                <w:rFonts w:ascii="宋体" w:hAnsi="宋体" w:cs="宋体"/>
                <w:sz w:val="24"/>
                <w:szCs w:val="24"/>
              </w:rPr>
              <w:t xml:space="preserve">  4</w:t>
            </w:r>
            <w:r>
              <w:rPr>
                <w:rFonts w:hint="eastAsia" w:ascii="宋体" w:hAnsi="宋体" w:cs="宋体"/>
                <w:sz w:val="24"/>
                <w:szCs w:val="24"/>
              </w:rPr>
              <w:t>、其它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exact"/>
        <w:textAlignment w:val="auto"/>
        <w:rPr>
          <w:rFonts w:hint="default" w:ascii="宋体" w:eastAsia="宋体" w:cs="Times New Roman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  <w:docVar w:name="KSO_WPS_MARK_KEY" w:val="e378ea9d-4411-4cae-85a2-25bf02e8e52b"/>
  </w:docVars>
  <w:rsids>
    <w:rsidRoot w:val="000144B1"/>
    <w:rsid w:val="00011637"/>
    <w:rsid w:val="000144B1"/>
    <w:rsid w:val="000230BE"/>
    <w:rsid w:val="000262FE"/>
    <w:rsid w:val="00041F44"/>
    <w:rsid w:val="001206A2"/>
    <w:rsid w:val="00126508"/>
    <w:rsid w:val="00131F75"/>
    <w:rsid w:val="00137DFE"/>
    <w:rsid w:val="00143EDE"/>
    <w:rsid w:val="00166D74"/>
    <w:rsid w:val="0017305A"/>
    <w:rsid w:val="001A3CDF"/>
    <w:rsid w:val="001C2AF3"/>
    <w:rsid w:val="001F344B"/>
    <w:rsid w:val="00232704"/>
    <w:rsid w:val="00251931"/>
    <w:rsid w:val="002B1423"/>
    <w:rsid w:val="002C1E7B"/>
    <w:rsid w:val="00301805"/>
    <w:rsid w:val="0030225C"/>
    <w:rsid w:val="00352150"/>
    <w:rsid w:val="003558D3"/>
    <w:rsid w:val="003561A3"/>
    <w:rsid w:val="003C068F"/>
    <w:rsid w:val="00402384"/>
    <w:rsid w:val="004226D5"/>
    <w:rsid w:val="00436587"/>
    <w:rsid w:val="00444301"/>
    <w:rsid w:val="0045019C"/>
    <w:rsid w:val="004577E0"/>
    <w:rsid w:val="004B5F6D"/>
    <w:rsid w:val="004C35CB"/>
    <w:rsid w:val="004E67CC"/>
    <w:rsid w:val="004F4A93"/>
    <w:rsid w:val="00512917"/>
    <w:rsid w:val="0053446C"/>
    <w:rsid w:val="0058449A"/>
    <w:rsid w:val="005A7D92"/>
    <w:rsid w:val="005D4051"/>
    <w:rsid w:val="005D5CB1"/>
    <w:rsid w:val="005E03E7"/>
    <w:rsid w:val="005E058C"/>
    <w:rsid w:val="005F5770"/>
    <w:rsid w:val="006049D7"/>
    <w:rsid w:val="00611F5A"/>
    <w:rsid w:val="0064504B"/>
    <w:rsid w:val="00665762"/>
    <w:rsid w:val="00686B21"/>
    <w:rsid w:val="006952C5"/>
    <w:rsid w:val="006B5761"/>
    <w:rsid w:val="006C11DD"/>
    <w:rsid w:val="006D3360"/>
    <w:rsid w:val="007011A6"/>
    <w:rsid w:val="00732238"/>
    <w:rsid w:val="00733493"/>
    <w:rsid w:val="0077380C"/>
    <w:rsid w:val="00784832"/>
    <w:rsid w:val="007A2574"/>
    <w:rsid w:val="007A6DAA"/>
    <w:rsid w:val="007D6123"/>
    <w:rsid w:val="00817B8E"/>
    <w:rsid w:val="00840F59"/>
    <w:rsid w:val="008B4C65"/>
    <w:rsid w:val="008D13D1"/>
    <w:rsid w:val="008D30A3"/>
    <w:rsid w:val="008D33D8"/>
    <w:rsid w:val="008E3071"/>
    <w:rsid w:val="00910C5C"/>
    <w:rsid w:val="00950B86"/>
    <w:rsid w:val="00987B9B"/>
    <w:rsid w:val="00A07C9B"/>
    <w:rsid w:val="00A17C4D"/>
    <w:rsid w:val="00A34613"/>
    <w:rsid w:val="00A76FEC"/>
    <w:rsid w:val="00AB3D70"/>
    <w:rsid w:val="00AC49B2"/>
    <w:rsid w:val="00AE29A3"/>
    <w:rsid w:val="00AE745F"/>
    <w:rsid w:val="00B12198"/>
    <w:rsid w:val="00B32D98"/>
    <w:rsid w:val="00B57595"/>
    <w:rsid w:val="00B66D1D"/>
    <w:rsid w:val="00B82D56"/>
    <w:rsid w:val="00BD3BFE"/>
    <w:rsid w:val="00C14331"/>
    <w:rsid w:val="00C3170B"/>
    <w:rsid w:val="00C60960"/>
    <w:rsid w:val="00C874E8"/>
    <w:rsid w:val="00C9428C"/>
    <w:rsid w:val="00D14D22"/>
    <w:rsid w:val="00D24950"/>
    <w:rsid w:val="00D27234"/>
    <w:rsid w:val="00DA34C3"/>
    <w:rsid w:val="00DC5B5E"/>
    <w:rsid w:val="00DD62A5"/>
    <w:rsid w:val="00E16FD6"/>
    <w:rsid w:val="00E47C0B"/>
    <w:rsid w:val="00E838A3"/>
    <w:rsid w:val="00E83CF7"/>
    <w:rsid w:val="00EB6542"/>
    <w:rsid w:val="00EC3C07"/>
    <w:rsid w:val="00EF3AD0"/>
    <w:rsid w:val="00F20BBA"/>
    <w:rsid w:val="00F37B0C"/>
    <w:rsid w:val="00F42264"/>
    <w:rsid w:val="00F62EF0"/>
    <w:rsid w:val="00F8472B"/>
    <w:rsid w:val="00FA08E7"/>
    <w:rsid w:val="00FA1D42"/>
    <w:rsid w:val="00FA28FA"/>
    <w:rsid w:val="00FD1D67"/>
    <w:rsid w:val="00FD57DB"/>
    <w:rsid w:val="00FE78E6"/>
    <w:rsid w:val="05C20570"/>
    <w:rsid w:val="07260D4E"/>
    <w:rsid w:val="07BF575C"/>
    <w:rsid w:val="0E56648F"/>
    <w:rsid w:val="10E03C6B"/>
    <w:rsid w:val="155E0FEF"/>
    <w:rsid w:val="1BD73DBF"/>
    <w:rsid w:val="1C901B90"/>
    <w:rsid w:val="1F136120"/>
    <w:rsid w:val="27CF6250"/>
    <w:rsid w:val="28D36C44"/>
    <w:rsid w:val="294F383B"/>
    <w:rsid w:val="2C0160F3"/>
    <w:rsid w:val="3234700A"/>
    <w:rsid w:val="34616596"/>
    <w:rsid w:val="36197F38"/>
    <w:rsid w:val="3CD3181C"/>
    <w:rsid w:val="5AE1122D"/>
    <w:rsid w:val="5B1C2265"/>
    <w:rsid w:val="5EDE7177"/>
    <w:rsid w:val="6C8F3B4A"/>
    <w:rsid w:val="7D2F642D"/>
    <w:rsid w:val="7DB3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spacing w:after="12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Footer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Header Char"/>
    <w:basedOn w:val="8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styleId="13">
    <w:name w:val="No Spacing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kf</Company>
  <Pages>2</Pages>
  <Words>657</Words>
  <Characters>686</Characters>
  <Lines>0</Lines>
  <Paragraphs>0</Paragraphs>
  <TotalTime>74</TotalTime>
  <ScaleCrop>false</ScaleCrop>
  <LinksUpToDate>false</LinksUpToDate>
  <CharactersWithSpaces>753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2022-09-13T04:39:00Z</dcterms:created>
  <dc:creator>Windows 用户</dc:creator>
  <cp:lastModifiedBy>Administrator</cp:lastModifiedBy>
  <cp:lastPrinted>2023-02-15T06:53:00Z</cp:lastPrinted>
  <dcterms:modified xsi:type="dcterms:W3CDTF">2023-05-04T09:12:51Z</dcterms:modified>
  <dc:title>关于征集“中国科学院（河南）科技成果发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3450120A2D794535A7652D135DF4AD6B_13</vt:lpwstr>
  </property>
</Properties>
</file>