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default" w:ascii="宋体" w:hAnsi="宋体"/>
          <w:sz w:val="28"/>
          <w:szCs w:val="28"/>
          <w:lang w:val="en-US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2023年4月6日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val="en-US" w:eastAsia="zh-CN"/>
              </w:rPr>
              <w:t>开封时代新能源科技有限公司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40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Segoe UI Emoji" w:hAnsi="Segoe UI Emoji" w:cs="Segoe UI Emoji"/>
                <w:bCs/>
                <w:kern w:val="0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Segoe UI Emoji" w:hAnsi="Segoe UI Emoji" w:cs="Segoe UI Emoji"/>
                <w:bCs/>
                <w:kern w:val="0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Segoe UI Emoji" w:hAnsi="Segoe UI Emoji" w:cs="Segoe UI Emoji"/>
                <w:bCs/>
                <w:kern w:val="0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eastAsia" w:ascii="Segoe UI Emoji" w:hAnsi="Segoe UI Emoji" w:cs="Segoe UI Emoji"/>
                <w:bCs/>
                <w:kern w:val="0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Segoe UI Emoji" w:hAnsi="Segoe UI Emoji" w:cs="Segoe UI Emoji"/>
                <w:bCs/>
                <w:kern w:val="0"/>
                <w:position w:val="2"/>
                <w:sz w:val="16"/>
                <w:szCs w:val="24"/>
                <w:lang w:val="en-US" w:eastAsia="zh-CN" w:bidi="ar-SA"/>
              </w:rPr>
              <w:instrText xml:space="preserve">1</w:instrText>
            </w:r>
            <w:r>
              <w:rPr>
                <w:rFonts w:hint="eastAsia" w:ascii="Segoe UI Emoji" w:hAnsi="Segoe UI Emoji" w:cs="Segoe UI Emoji"/>
                <w:bCs/>
                <w:kern w:val="0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 w:ascii="Segoe UI Emoji" w:hAnsi="Segoe UI Emoji" w:cs="Segoe UI Emoji"/>
                <w:bCs/>
                <w:kern w:val="0"/>
                <w:sz w:val="24"/>
                <w:lang w:val="en-US" w:eastAsia="zh-CN"/>
              </w:rPr>
              <w:fldChar w:fldCharType="end"/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2021年5月13日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刘闪君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河南省开封市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顺河回族区汴东产业集聚区化验中心106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宋体" w:hAnsi="宋体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4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宋体" w:hAnsi="宋体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6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技术难题及需求名称：全钒液流电池及其相关配套材料生产工艺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具体难题或需求：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1.需求电堆关键材料-</w:t>
            </w:r>
            <w:r>
              <w:rPr>
                <w:rFonts w:hint="eastAsia" w:ascii="宋体" w:hAnsi="宋体"/>
                <w:sz w:val="24"/>
              </w:rPr>
              <w:t>低成本质子膜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的研发与生产</w:t>
            </w:r>
            <w:r>
              <w:rPr>
                <w:rFonts w:hint="eastAsia" w:ascii="宋体" w:hAnsi="宋体"/>
                <w:sz w:val="24"/>
              </w:rPr>
              <w:t>；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需求</w:t>
            </w:r>
            <w:r>
              <w:rPr>
                <w:rFonts w:hint="eastAsia" w:ascii="宋体" w:hAnsi="宋体"/>
                <w:sz w:val="24"/>
              </w:rPr>
              <w:t>具备全钒液流电池全自动化控制系统设计和制造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的</w:t>
            </w:r>
            <w:r>
              <w:rPr>
                <w:rFonts w:hint="eastAsia" w:ascii="宋体" w:hAnsi="宋体"/>
                <w:sz w:val="24"/>
              </w:rPr>
              <w:t>能力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3.需求</w:t>
            </w:r>
            <w:r>
              <w:rPr>
                <w:rFonts w:hint="eastAsia" w:ascii="宋体" w:hAnsi="宋体"/>
                <w:sz w:val="24"/>
              </w:rPr>
              <w:t>全钒液流电池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自动化控制和高低压电器安装能力；4.</w:t>
            </w:r>
            <w:r>
              <w:rPr>
                <w:rFonts w:hint="eastAsia" w:ascii="宋体" w:hAnsi="宋体"/>
                <w:sz w:val="24"/>
              </w:rPr>
              <w:t>全钒液流电池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用PCS、BMS、EMS系统研发；5.</w:t>
            </w:r>
            <w:r>
              <w:rPr>
                <w:rFonts w:hint="eastAsia" w:ascii="宋体" w:hAnsi="宋体"/>
                <w:sz w:val="24"/>
              </w:rPr>
              <w:t>具备生产全钒液流电池整电堆生产能力；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要求达到的预期目标：规划2025年前实现300万kW（12-24GWh）全钒液流电池产线建设和全产业链的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全</w:t>
            </w:r>
            <w:r>
              <w:rPr>
                <w:rFonts w:hint="eastAsia" w:ascii="宋体" w:hAnsi="宋体"/>
                <w:sz w:val="24"/>
              </w:rPr>
              <w:t>配套。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pacing w:line="400" w:lineRule="exact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开封时代新能源科技有限公司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以下简称“公司”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sz w:val="24"/>
              </w:rPr>
              <w:t>于2021年5月13日注册成立，注册资本金13000万元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。公司建设有2.7万㎡生产厂房以及4000㎡精密实验室，拥有价值7000余万元的分析检测设备和国内一流的分析检测人才。现有员工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144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人，研发人员74人，其中博士4人，硕士及以上人员占比近三分之一。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公司团队成员</w:t>
            </w:r>
            <w:r>
              <w:rPr>
                <w:rFonts w:hint="eastAsia" w:ascii="宋体" w:hAnsi="宋体" w:eastAsia="宋体" w:cs="Times New Roman"/>
                <w:sz w:val="24"/>
              </w:rPr>
              <w:t>已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累计申请专利65项，授权专利20项。公司</w:t>
            </w:r>
            <w:r>
              <w:rPr>
                <w:rFonts w:hint="eastAsia" w:ascii="宋体" w:hAnsi="宋体" w:eastAsia="宋体" w:cs="Times New Roman"/>
                <w:sz w:val="24"/>
              </w:rPr>
              <w:t>已与清华大学、中科院大连化物所等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高校和科研院所</w:t>
            </w:r>
            <w:r>
              <w:rPr>
                <w:rFonts w:hint="eastAsia" w:ascii="宋体" w:hAnsi="宋体" w:eastAsia="宋体" w:cs="Times New Roman"/>
                <w:sz w:val="24"/>
              </w:rPr>
              <w:t>开展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了</w:t>
            </w:r>
            <w:r>
              <w:rPr>
                <w:rFonts w:hint="eastAsia" w:ascii="宋体" w:hAnsi="宋体" w:eastAsia="宋体" w:cs="Times New Roman"/>
                <w:sz w:val="24"/>
              </w:rPr>
              <w:t>技术交流与产学研合作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。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目前，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以氢燃料电池双极板为代表的的自主研发项目，以石墨烯导热膜为代表的成果孵化项目，以全钒液流电池为代表的成果转化项目均已产业化。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宋体" w:hAnsi="宋体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1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 w:ascii="宋体" w:hAnsi="宋体"/>
                <w:sz w:val="24"/>
                <w:lang w:val="en-US" w:eastAsia="zh-CN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 xml:space="preserve">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>
      <w:pPr>
        <w:rPr>
          <w:rFonts w:hint="eastAsia"/>
          <w:sz w:val="10"/>
          <w:szCs w:val="1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792E7EBF"/>
    <w:rsid w:val="792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2023-05-04T09:48:00Z</dcterms:created>
  <dc:creator>Administrator</dc:creator>
  <cp:lastModifiedBy>Administrator</cp:lastModifiedBy>
  <dcterms:modified xsi:type="dcterms:W3CDTF">2023-05-04T09:48:45Z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3617854F79D64F73AEB31EC79D378CD7_11</vt:lpwstr>
  </property>
</Properties>
</file>