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开封市</w:t>
      </w:r>
      <w:r>
        <w:rPr>
          <w:rFonts w:hint="eastAsia" w:ascii="宋体" w:hAnsi="宋体" w:cs="宋体"/>
          <w:b/>
          <w:bCs/>
          <w:sz w:val="44"/>
          <w:szCs w:val="44"/>
        </w:rPr>
        <w:t>企业技术难题及需求征集表</w:t>
      </w:r>
    </w:p>
    <w:p>
      <w:pPr>
        <w:jc w:val="center"/>
        <w:rPr>
          <w:rFonts w:hint="default" w:ascii="宋体" w:eastAsia="宋体" w:cs="Times New Roman"/>
          <w:sz w:val="28"/>
          <w:szCs w:val="28"/>
          <w:lang w:val="en-US" w:eastAsia="zh-CN"/>
        </w:rPr>
      </w:pPr>
      <w:r>
        <w:rPr>
          <w:rFonts w:ascii="宋体" w:hAnsi="宋体" w:cs="宋体"/>
          <w:sz w:val="28"/>
          <w:szCs w:val="28"/>
        </w:rPr>
        <w:t xml:space="preserve">                          </w:t>
      </w:r>
      <w:r>
        <w:rPr>
          <w:rFonts w:hint="eastAsia" w:ascii="宋体" w:hAnsi="宋体" w:cs="宋体"/>
          <w:sz w:val="28"/>
          <w:szCs w:val="28"/>
        </w:rPr>
        <w:t>填报时间：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2023年4月14日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单位名称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ind w:firstLine="1440" w:firstLineChars="600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河南蔚源生物科技有限公司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企业登记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注册类型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spacing w:before="40" w:after="40" w:line="312" w:lineRule="auto"/>
              <w:ind w:left="31680" w:hanging="224" w:hangingChars="100"/>
              <w:rPr>
                <w:rFonts w:cs="Times New Roman"/>
                <w:spacing w:val="-20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、国有企业</w:t>
            </w:r>
            <w:r>
              <w:rPr>
                <w:spacing w:val="-8"/>
                <w:sz w:val="24"/>
                <w:szCs w:val="24"/>
              </w:rPr>
              <w:t xml:space="preserve"> 2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、集体企业</w:t>
            </w:r>
            <w:r>
              <w:rPr>
                <w:spacing w:val="-8"/>
                <w:sz w:val="24"/>
                <w:szCs w:val="24"/>
              </w:rPr>
              <w:t xml:space="preserve"> 3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、股份合作企业</w:t>
            </w:r>
            <w:r>
              <w:rPr>
                <w:spacing w:val="-8"/>
                <w:sz w:val="24"/>
                <w:szCs w:val="24"/>
              </w:rPr>
              <w:t xml:space="preserve"> 4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、联营企业</w:t>
            </w:r>
            <w:r>
              <w:rPr>
                <w:spacing w:val="-8"/>
                <w:sz w:val="24"/>
                <w:szCs w:val="24"/>
              </w:rPr>
              <w:t xml:space="preserve"> 5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、有限公司</w:t>
            </w:r>
            <w:r>
              <w:rPr>
                <w:spacing w:val="-8"/>
                <w:sz w:val="24"/>
                <w:szCs w:val="24"/>
              </w:rPr>
              <w:t xml:space="preserve">  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rFonts w:cs="Times New Roman"/>
                <w:spacing w:val="-20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、股份有限公司</w:t>
            </w:r>
            <w:r>
              <w:rPr>
                <w:spacing w:val="-8"/>
                <w:sz w:val="24"/>
                <w:szCs w:val="24"/>
              </w:rPr>
              <w:t xml:space="preserve"> 7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</w:t>
            </w:r>
            <w:r>
              <w:rPr>
                <w:rFonts w:hint="eastAsia" w:cs="宋体"/>
                <w:spacing w:val="-8"/>
                <w:sz w:val="24"/>
                <w:szCs w:val="24"/>
              </w:rPr>
              <w:sym w:font="Wingdings" w:char="00FE"/>
            </w:r>
            <w:r>
              <w:rPr>
                <w:rFonts w:hint="eastAsia" w:cs="宋体"/>
                <w:spacing w:val="-8"/>
                <w:sz w:val="24"/>
                <w:szCs w:val="24"/>
              </w:rPr>
              <w:t>私营企业</w:t>
            </w:r>
            <w:r>
              <w:rPr>
                <w:spacing w:val="-8"/>
                <w:sz w:val="24"/>
                <w:szCs w:val="24"/>
              </w:rPr>
              <w:t xml:space="preserve"> 8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、港澳台投资企业</w:t>
            </w:r>
            <w:r>
              <w:rPr>
                <w:spacing w:val="-8"/>
                <w:sz w:val="24"/>
                <w:szCs w:val="24"/>
              </w:rPr>
              <w:t>9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注册时间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2013年04月09日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805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1200万元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李新民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2805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通讯地址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尉氏县庄头皓月大道中段北侧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Email</w:t>
            </w:r>
          </w:p>
        </w:tc>
        <w:tc>
          <w:tcPr>
            <w:tcW w:w="2805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或技术需求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所属领域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spacing w:line="312" w:lineRule="auto"/>
              <w:ind w:left="31680" w:hanging="240" w:hanging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1.</w:t>
            </w:r>
            <w:r>
              <w:rPr>
                <w:rFonts w:hint="eastAsia" w:ascii="宋体" w:hAnsi="宋体" w:cs="宋体"/>
                <w:sz w:val="24"/>
                <w:szCs w:val="24"/>
              </w:rPr>
              <w:t>电子信息</w:t>
            </w: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>先进制造</w:t>
            </w: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ascii="宋体" w:hAnsi="宋体" w:cs="宋体"/>
                <w:sz w:val="24"/>
                <w:szCs w:val="24"/>
              </w:rPr>
              <w:sym w:font="Wingdings" w:char="00FE"/>
            </w:r>
            <w:r>
              <w:rPr>
                <w:rFonts w:hint="eastAsia" w:ascii="宋体" w:hAnsi="宋体" w:cs="宋体"/>
                <w:sz w:val="24"/>
                <w:szCs w:val="24"/>
              </w:rPr>
              <w:t>生物、医药和医疗器械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</w:rPr>
              <w:t>新材料及其应用</w:t>
            </w:r>
            <w:r>
              <w:rPr>
                <w:rFonts w:ascii="宋体" w:hAnsi="宋体" w:cs="宋体"/>
                <w:sz w:val="24"/>
                <w:szCs w:val="24"/>
              </w:rPr>
              <w:t xml:space="preserve"> 5.</w:t>
            </w:r>
            <w:r>
              <w:rPr>
                <w:rFonts w:hint="eastAsia" w:ascii="宋体" w:hAnsi="宋体" w:cs="宋体"/>
                <w:sz w:val="24"/>
                <w:szCs w:val="24"/>
              </w:rPr>
              <w:t>绿色化工</w:t>
            </w:r>
            <w:r>
              <w:rPr>
                <w:rFonts w:ascii="宋体" w:hAnsi="宋体" w:cs="宋体"/>
                <w:sz w:val="24"/>
                <w:szCs w:val="24"/>
              </w:rPr>
              <w:t xml:space="preserve"> 6.</w:t>
            </w:r>
            <w:r>
              <w:rPr>
                <w:rFonts w:hint="eastAsia" w:ascii="宋体" w:hAnsi="宋体" w:cs="宋体"/>
                <w:sz w:val="24"/>
                <w:szCs w:val="24"/>
              </w:rPr>
              <w:t>新能源与高效节能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7.</w:t>
            </w:r>
            <w:r>
              <w:rPr>
                <w:rFonts w:hint="eastAsia" w:ascii="宋体" w:hAnsi="宋体" w:cs="宋体"/>
                <w:sz w:val="24"/>
                <w:szCs w:val="24"/>
              </w:rPr>
              <w:t>环境保护与资源综合利用</w:t>
            </w:r>
            <w:r>
              <w:rPr>
                <w:rFonts w:ascii="宋体" w:hAnsi="宋体" w:cs="宋体"/>
                <w:sz w:val="24"/>
                <w:szCs w:val="24"/>
              </w:rPr>
              <w:t xml:space="preserve"> 8.</w:t>
            </w:r>
            <w:r>
              <w:rPr>
                <w:rFonts w:hint="eastAsia" w:ascii="宋体" w:hAnsi="宋体" w:cs="宋体"/>
                <w:sz w:val="24"/>
                <w:szCs w:val="24"/>
              </w:rPr>
              <w:t>现代农业</w:t>
            </w:r>
            <w:r>
              <w:rPr>
                <w:rFonts w:ascii="宋体" w:hAnsi="宋体" w:cs="宋体"/>
                <w:sz w:val="24"/>
                <w:szCs w:val="24"/>
              </w:rPr>
              <w:t xml:space="preserve"> 9.</w:t>
            </w:r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技术难题及需求名称：乙二胺的新工艺研究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  <w:jc w:val="center"/>
        </w:trPr>
        <w:tc>
          <w:tcPr>
            <w:tcW w:w="9339" w:type="dxa"/>
            <w:gridSpan w:val="4"/>
            <w:noWrap/>
            <w:vAlign w:val="top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技术难题及需求说明（具体难题或需求，以及要求达到的预期目标）</w:t>
            </w:r>
          </w:p>
          <w:p>
            <w:pPr>
              <w:rPr>
                <w:rFonts w:hint="eastAsia" w:ascii="宋体" w:cs="Times New Roman"/>
                <w:sz w:val="24"/>
                <w:szCs w:val="24"/>
              </w:rPr>
            </w:pPr>
          </w:p>
          <w:p>
            <w:pPr>
              <w:rPr>
                <w:rFonts w:hint="eastAsia" w:asci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sz w:val="24"/>
                <w:szCs w:val="24"/>
              </w:rPr>
              <w:t>现在是乙二醇对乙二胺转化率45％，对乙二胺是 47％</w:t>
            </w: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目标：转化率、选择性都在 85％以上。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noWrap/>
            <w:vAlign w:val="top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企业简介（企业实力规模、现有研发能力、上年度产值及经营状况等，限</w:t>
            </w:r>
            <w:r>
              <w:rPr>
                <w:rFonts w:ascii="宋体" w:hAnsi="宋体" w:cs="宋体"/>
                <w:sz w:val="24"/>
                <w:szCs w:val="24"/>
              </w:rPr>
              <w:t>200</w:t>
            </w:r>
            <w:r>
              <w:rPr>
                <w:rFonts w:hint="eastAsia" w:ascii="宋体" w:hAnsi="宋体" w:cs="宋体"/>
                <w:sz w:val="24"/>
                <w:szCs w:val="24"/>
              </w:rPr>
              <w:t>字以内）</w:t>
            </w:r>
          </w:p>
          <w:p>
            <w:pPr>
              <w:spacing w:line="420" w:lineRule="exact"/>
              <w:ind w:firstLine="480" w:firstLineChars="200"/>
              <w:rPr>
                <w:rFonts w:hint="eastAsia" w:ascii="宋体" w:cs="Times New Roman"/>
                <w:sz w:val="24"/>
                <w:szCs w:val="24"/>
              </w:rPr>
            </w:pPr>
            <w:r>
              <w:rPr>
                <w:rFonts w:hint="eastAsia" w:ascii="宋体" w:cs="Times New Roman"/>
                <w:sz w:val="24"/>
                <w:szCs w:val="24"/>
              </w:rPr>
              <w:t>河南蔚源生物科技有限公司于2013年04月09日，位于河南省开封市尉氏县庄头皓月大道中段北侧,占地面积19000平方米。</w:t>
            </w:r>
          </w:p>
          <w:p>
            <w:pPr>
              <w:spacing w:line="420" w:lineRule="exact"/>
              <w:ind w:firstLine="480" w:firstLineChars="200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cs="Times New Roman"/>
                <w:sz w:val="24"/>
                <w:szCs w:val="24"/>
              </w:rPr>
              <w:t>2018年，2021年被国家高新技术认定办公室认定为“高新技术企业，”建设有省级工程技术研究中心，”2021年被河南省工信厅认定为“专、精、特、新”中小企业，同年被工业和信息化部认定为国家级“专、精、特、新”小巨人企业。 2021年，企业</w:t>
            </w: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产值9932.19万元，</w:t>
            </w:r>
            <w:r>
              <w:rPr>
                <w:rFonts w:hint="eastAsia" w:ascii="宋体" w:cs="Times New Roman"/>
                <w:sz w:val="24"/>
                <w:szCs w:val="24"/>
              </w:rPr>
              <w:t xml:space="preserve">实现营业收入8789.55万元，其中主营业务收入6132.9万元，上缴税收392.66万元，从业人员102人。全年研发投入542.17万元，占营业收入6%。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拟合作方式</w:t>
            </w:r>
          </w:p>
        </w:tc>
        <w:tc>
          <w:tcPr>
            <w:tcW w:w="7714" w:type="dxa"/>
            <w:gridSpan w:val="3"/>
            <w:noWrap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" w:char="00FE"/>
            </w:r>
            <w:r>
              <w:rPr>
                <w:rFonts w:hint="eastAsia" w:ascii="宋体" w:hAnsi="宋体" w:cs="宋体"/>
                <w:sz w:val="24"/>
                <w:szCs w:val="24"/>
              </w:rPr>
              <w:t>合作开发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2</w:t>
            </w:r>
            <w:r>
              <w:rPr>
                <w:rFonts w:hint="eastAsia" w:ascii="宋体" w:hAnsi="宋体" w:cs="宋体"/>
                <w:sz w:val="24"/>
                <w:szCs w:val="24"/>
              </w:rPr>
              <w:t>、技术转让</w:t>
            </w:r>
            <w:r>
              <w:rPr>
                <w:rFonts w:ascii="宋体" w:hAnsi="宋体" w:cs="宋体"/>
                <w:sz w:val="24"/>
                <w:szCs w:val="24"/>
              </w:rPr>
              <w:t xml:space="preserve">  3</w:t>
            </w:r>
            <w:r>
              <w:rPr>
                <w:rFonts w:hint="eastAsia" w:ascii="宋体" w:hAnsi="宋体" w:cs="宋体"/>
                <w:sz w:val="24"/>
                <w:szCs w:val="24"/>
              </w:rPr>
              <w:t>、技术入股</w:t>
            </w:r>
            <w:r>
              <w:rPr>
                <w:rFonts w:ascii="宋体" w:hAnsi="宋体" w:cs="宋体"/>
                <w:sz w:val="24"/>
                <w:szCs w:val="24"/>
              </w:rPr>
              <w:t xml:space="preserve">  4</w:t>
            </w:r>
            <w:r>
              <w:rPr>
                <w:rFonts w:hint="eastAsia" w:ascii="宋体" w:hAnsi="宋体" w:cs="宋体"/>
                <w:sz w:val="24"/>
                <w:szCs w:val="24"/>
              </w:rPr>
              <w:t>、其它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67CC31B1"/>
    <w:rsid w:val="67CC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2023-05-04T09:35:00Z</dcterms:created>
  <dc:creator>Administrator</dc:creator>
  <cp:lastModifiedBy>Administrator</cp:lastModifiedBy>
  <dcterms:modified xsi:type="dcterms:W3CDTF">2023-05-04T09:36:20Z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5080221F8C2A4F379A2BE2EFECAD4528_11</vt:lpwstr>
  </property>
</Properties>
</file>