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0FC" w:rsidRPr="005052EC" w:rsidRDefault="009C50FC" w:rsidP="009C50FC">
      <w:pPr>
        <w:spacing w:line="600" w:lineRule="exact"/>
        <w:jc w:val="lef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5052EC">
        <w:rPr>
          <w:rFonts w:ascii="仿宋_GB2312" w:eastAsia="仿宋_GB2312" w:hint="eastAsia"/>
          <w:b/>
          <w:sz w:val="32"/>
          <w:szCs w:val="32"/>
        </w:rPr>
        <w:t>附件</w:t>
      </w:r>
      <w:r w:rsidR="0013158E">
        <w:rPr>
          <w:rFonts w:ascii="仿宋_GB2312" w:eastAsia="仿宋_GB2312" w:hint="eastAsia"/>
          <w:b/>
          <w:sz w:val="32"/>
          <w:szCs w:val="32"/>
        </w:rPr>
        <w:t>2</w:t>
      </w:r>
    </w:p>
    <w:p w:rsidR="009C50FC" w:rsidRDefault="009C50FC" w:rsidP="009C50FC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第三代社会保障卡问答及注意事项</w:t>
      </w:r>
    </w:p>
    <w:p w:rsidR="009C50FC" w:rsidRDefault="009C50FC" w:rsidP="009C50FC">
      <w:pPr>
        <w:spacing w:line="64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一、为什么要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换发第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三代社会保障卡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为贯彻落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平总书记关于探索以社保卡为载体建立居民服务“一卡通”的重要指示，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根据人社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部要求，省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人社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厅统一部署，进一步推进我市社保卡建设，开展第三代社会保障卡（以下简称第三代社保卡）换发工作，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实现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长三角社保卡居民服务“一卡通用”。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二、与第二代社保卡相比，第三代社保卡新增了哪些功能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第三代社保卡在保留原有二代卡功能的基础上，增加“非接触”读卡用卡功能，只需在读卡器上“一晃而过”，就能使用；加载“交通一卡通”功能，可在安徽省及全国300多个城市中带有“交通联合”标志的公交、地铁等公共交通工具刷卡支付;同时采用了新的加密技术，安全性更强，应用场景更广泛。我市已实现支持图书馆、博物馆等领域的公共服务应用，交通功能已与合肥市通卡公司测试完成，下一步市民将可持第三代社保卡乘公交、坐地铁，以后还会加载更多的应用场景，实现居民服务“一卡通用”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三、第三代社保卡有什么外观特征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第三代社保卡上方印有“居民服务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卡通”的字样，卡面样式全省统一。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四、第三代社保卡申领（换发）原则是什么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lastRenderedPageBreak/>
        <w:t>第三代社保卡采用“自然过渡，逐步发放”，换发需要本人自愿及签名授权。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五、</w:t>
      </w:r>
      <w:r w:rsidR="00874F9B"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合肥市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第三代社保卡什么时候正式发行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2021年4月28日，我市正式发行第三代社保卡，原二代卡同时停止发放。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六、第三代社保卡的申领对象</w:t>
      </w:r>
    </w:p>
    <w:p w:rsidR="009C50FC" w:rsidRDefault="00874F9B" w:rsidP="009C50FC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在省直参保和合肥市参保</w:t>
      </w:r>
      <w:r w:rsidR="009C50FC">
        <w:rPr>
          <w:rFonts w:ascii="仿宋_GB2312" w:eastAsia="仿宋_GB2312" w:hAnsi="仿宋_GB2312" w:cs="仿宋_GB2312" w:hint="eastAsia"/>
          <w:sz w:val="32"/>
          <w:szCs w:val="32"/>
          <w:lang w:bidi="ar"/>
        </w:rPr>
        <w:t>人员。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七、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申领第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三代社保卡是否收费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首次申领或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换发第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三代社保卡免费。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八、社保卡合作银行有哪几家？目前开通即制卡的网点有多少？</w:t>
      </w:r>
    </w:p>
    <w:p w:rsidR="009C50FC" w:rsidRDefault="009C50FC" w:rsidP="009C50F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目前我市有工商银行、农业银行、中国银行、建设银行、邮储银行、徽商银行、省联社、交通银行、招商银行、光大银行10家合作银行，共计开通621个即制卡网点，</w:t>
      </w:r>
      <w:r>
        <w:rPr>
          <w:rFonts w:ascii="仿宋_GB2312" w:eastAsia="仿宋_GB2312"/>
          <w:sz w:val="32"/>
          <w:szCs w:val="32"/>
        </w:rPr>
        <w:t>具体网点信息可在合肥市</w:t>
      </w:r>
      <w:proofErr w:type="gramStart"/>
      <w:r>
        <w:rPr>
          <w:rFonts w:ascii="仿宋_GB2312" w:eastAsia="仿宋_GB2312"/>
          <w:sz w:val="32"/>
          <w:szCs w:val="32"/>
        </w:rPr>
        <w:t>人社局官网</w:t>
      </w:r>
      <w:proofErr w:type="gramEnd"/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合肥人社</w:t>
      </w:r>
      <w:r>
        <w:rPr>
          <w:rFonts w:ascii="仿宋_GB2312" w:eastAsia="仿宋_GB2312"/>
          <w:sz w:val="32"/>
          <w:szCs w:val="32"/>
        </w:rPr>
        <w:t>”</w:t>
      </w:r>
      <w:proofErr w:type="gramStart"/>
      <w:r>
        <w:rPr>
          <w:rFonts w:ascii="仿宋_GB2312" w:eastAsia="仿宋_GB2312"/>
          <w:sz w:val="32"/>
          <w:szCs w:val="32"/>
        </w:rPr>
        <w:t>微信公众</w:t>
      </w:r>
      <w:proofErr w:type="gramEnd"/>
      <w:r>
        <w:rPr>
          <w:rFonts w:ascii="仿宋_GB2312" w:eastAsia="仿宋_GB2312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、“合肥人社”</w:t>
      </w:r>
      <w:r>
        <w:rPr>
          <w:rFonts w:ascii="仿宋_GB2312" w:eastAsia="仿宋_GB2312"/>
          <w:sz w:val="32"/>
          <w:szCs w:val="32"/>
        </w:rPr>
        <w:t>支付</w:t>
      </w:r>
      <w:proofErr w:type="gramStart"/>
      <w:r>
        <w:rPr>
          <w:rFonts w:ascii="仿宋_GB2312" w:eastAsia="仿宋_GB2312"/>
          <w:sz w:val="32"/>
          <w:szCs w:val="32"/>
        </w:rPr>
        <w:t>宝生</w:t>
      </w:r>
      <w:proofErr w:type="gramEnd"/>
      <w:r>
        <w:rPr>
          <w:rFonts w:ascii="仿宋_GB2312" w:eastAsia="仿宋_GB2312"/>
          <w:sz w:val="32"/>
          <w:szCs w:val="32"/>
        </w:rPr>
        <w:t>活号中查询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今后将继续扩大服务网点数量，努力为服务对象提供满意服务。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bidi="ar"/>
        </w:rPr>
        <w:t>九、如何办理第三代社保卡</w:t>
      </w:r>
    </w:p>
    <w:p w:rsidR="009C50FC" w:rsidRDefault="009C50FC" w:rsidP="009C50F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个人</w:t>
      </w:r>
      <w:r>
        <w:rPr>
          <w:rFonts w:ascii="仿宋_GB2312" w:eastAsia="仿宋_GB2312"/>
          <w:b/>
          <w:bCs/>
          <w:sz w:val="32"/>
          <w:szCs w:val="32"/>
        </w:rPr>
        <w:t>自主换发</w:t>
      </w:r>
      <w:r>
        <w:rPr>
          <w:rFonts w:ascii="仿宋_GB2312" w:eastAsia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（一）新申领人员：本人携带有效身份证件、一寸白底证件照到意向选择的合作银行即制卡网点现场制发卡，同时激活社保功能和金融功能。（二）补换卡人员：本人携带有效身份证件合作银行即制卡网点申请补换，现场制发卡，同时激活社保功能和金融功能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补换第三代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lang w:bidi="ar"/>
        </w:rPr>
        <w:t>社保卡后，医保账户余额自动关联到第三代社保卡上。</w:t>
      </w:r>
    </w:p>
    <w:p w:rsidR="009C50FC" w:rsidRDefault="009C50FC" w:rsidP="009C50FC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/>
          <w:b/>
          <w:bCs/>
          <w:sz w:val="32"/>
          <w:szCs w:val="32"/>
        </w:rPr>
        <w:lastRenderedPageBreak/>
        <w:t>单位统一换发。</w:t>
      </w:r>
      <w:r>
        <w:rPr>
          <w:rFonts w:ascii="仿宋_GB2312" w:eastAsia="仿宋_GB2312"/>
          <w:sz w:val="32"/>
          <w:szCs w:val="32"/>
        </w:rPr>
        <w:t>各单位自主选择社保卡合作银行网点进行第三代社保卡换发与申领，可联系银行上门服务。</w:t>
      </w:r>
    </w:p>
    <w:p w:rsidR="009C50FC" w:rsidRDefault="009C50FC" w:rsidP="009C50FC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  <w:lang w:bidi="ar"/>
        </w:rPr>
        <w:t>十、换发后原二代卡的金融功能怎么处理</w:t>
      </w:r>
    </w:p>
    <w:p w:rsidR="009C50FC" w:rsidRDefault="009C50FC" w:rsidP="009C50FC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>
        <w:rPr>
          <w:rFonts w:ascii="仿宋_GB2312" w:eastAsia="仿宋_GB2312"/>
          <w:sz w:val="32"/>
          <w:szCs w:val="32"/>
        </w:rPr>
        <w:t>如二代卡金融账户有余额，</w:t>
      </w:r>
      <w:r>
        <w:rPr>
          <w:rFonts w:ascii="仿宋_GB2312" w:eastAsia="仿宋_GB2312" w:hint="eastAsia"/>
          <w:sz w:val="32"/>
          <w:szCs w:val="32"/>
        </w:rPr>
        <w:t>可将余额取出或</w:t>
      </w:r>
      <w:r>
        <w:rPr>
          <w:rFonts w:ascii="仿宋_GB2312" w:eastAsia="仿宋_GB2312"/>
          <w:sz w:val="32"/>
          <w:szCs w:val="32"/>
        </w:rPr>
        <w:t>由银行将余额</w:t>
      </w:r>
      <w:proofErr w:type="gramStart"/>
      <w:r>
        <w:rPr>
          <w:rFonts w:ascii="仿宋_GB2312" w:eastAsia="仿宋_GB2312"/>
          <w:sz w:val="32"/>
          <w:szCs w:val="32"/>
        </w:rPr>
        <w:t>转入</w:t>
      </w:r>
      <w:r>
        <w:rPr>
          <w:rFonts w:ascii="仿宋_GB2312" w:eastAsia="仿宋_GB2312" w:hint="eastAsia"/>
          <w:sz w:val="32"/>
          <w:szCs w:val="32"/>
        </w:rPr>
        <w:t>第</w:t>
      </w:r>
      <w:proofErr w:type="gramEnd"/>
      <w:r>
        <w:rPr>
          <w:rFonts w:ascii="仿宋_GB2312" w:eastAsia="仿宋_GB2312"/>
          <w:sz w:val="32"/>
          <w:szCs w:val="32"/>
        </w:rPr>
        <w:t>三代</w:t>
      </w:r>
      <w:r>
        <w:rPr>
          <w:rFonts w:ascii="仿宋_GB2312" w:eastAsia="仿宋_GB2312" w:hint="eastAsia"/>
          <w:sz w:val="32"/>
          <w:szCs w:val="32"/>
        </w:rPr>
        <w:t>社保</w:t>
      </w:r>
      <w:r>
        <w:rPr>
          <w:rFonts w:ascii="仿宋_GB2312" w:eastAsia="仿宋_GB2312"/>
          <w:sz w:val="32"/>
          <w:szCs w:val="32"/>
        </w:rPr>
        <w:t>卡金融账户后，方可注销二代卡金融账户。二代卡金融账户销户后，其关联的各类代扣代缴费业务将会自动失效。请务必重新</w:t>
      </w:r>
      <w:r>
        <w:rPr>
          <w:rFonts w:ascii="仿宋_GB2312" w:eastAsia="仿宋_GB2312" w:hint="eastAsia"/>
          <w:sz w:val="32"/>
          <w:szCs w:val="32"/>
        </w:rPr>
        <w:t>将</w:t>
      </w:r>
      <w:r>
        <w:rPr>
          <w:rFonts w:ascii="仿宋_GB2312" w:eastAsia="仿宋_GB2312"/>
          <w:sz w:val="32"/>
          <w:szCs w:val="32"/>
        </w:rPr>
        <w:t>代扣代缴费协议</w:t>
      </w:r>
      <w:r>
        <w:rPr>
          <w:rFonts w:ascii="仿宋_GB2312" w:eastAsia="仿宋_GB2312" w:hint="eastAsia"/>
          <w:sz w:val="32"/>
          <w:szCs w:val="32"/>
        </w:rPr>
        <w:t>签订到</w:t>
      </w:r>
      <w:r>
        <w:rPr>
          <w:rFonts w:ascii="仿宋_GB2312" w:eastAsia="仿宋_GB2312" w:hAnsi="Calibri" w:hint="eastAsia"/>
          <w:sz w:val="32"/>
          <w:szCs w:val="32"/>
        </w:rPr>
        <w:t>新领的第三代社保卡银行金融账户上，</w:t>
      </w:r>
      <w:r>
        <w:rPr>
          <w:rFonts w:ascii="仿宋_GB2312" w:eastAsia="仿宋_GB2312"/>
          <w:sz w:val="32"/>
          <w:szCs w:val="32"/>
        </w:rPr>
        <w:t>以免代扣代缴费失败带来不便。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Calibri"/>
          <w:b/>
          <w:bCs/>
          <w:kern w:val="2"/>
          <w:sz w:val="32"/>
          <w:szCs w:val="32"/>
        </w:rPr>
      </w:pPr>
      <w:r>
        <w:rPr>
          <w:rFonts w:ascii="仿宋_GB2312" w:eastAsia="仿宋_GB2312" w:hAnsi="Calibri" w:hint="eastAsia"/>
          <w:b/>
          <w:bCs/>
          <w:kern w:val="2"/>
          <w:sz w:val="32"/>
          <w:szCs w:val="32"/>
        </w:rPr>
        <w:t>十一、第三代社保卡换发后，电子社保卡要重新申领吗？</w:t>
      </w:r>
    </w:p>
    <w:p w:rsidR="009C50FC" w:rsidRDefault="009C50FC" w:rsidP="009C50FC">
      <w:pPr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已申领电子社保卡的持卡人，在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换发第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三代社保卡后，电子社保卡必须重新申领。未申领电子社保卡的持卡人，可通过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皖事通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、“合肥人社”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微信公众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号、“合肥人社”支付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宝生活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号、各发卡银行APP、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云闪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付等多渠道申领。</w:t>
      </w:r>
    </w:p>
    <w:p w:rsidR="009C50FC" w:rsidRDefault="009C50FC" w:rsidP="009C50FC">
      <w:pPr>
        <w:pStyle w:val="a7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Calibri"/>
          <w:b/>
          <w:bCs/>
          <w:kern w:val="2"/>
          <w:sz w:val="32"/>
          <w:szCs w:val="32"/>
        </w:rPr>
      </w:pPr>
      <w:r>
        <w:rPr>
          <w:rFonts w:ascii="仿宋_GB2312" w:eastAsia="仿宋_GB2312" w:hAnsi="Calibri" w:hint="eastAsia"/>
          <w:b/>
          <w:bCs/>
          <w:kern w:val="2"/>
          <w:sz w:val="32"/>
          <w:szCs w:val="32"/>
        </w:rPr>
        <w:t>十二、第三代社保卡在办理过程中遇到问题，如何进行咨询？</w:t>
      </w:r>
    </w:p>
    <w:p w:rsidR="00C34BB4" w:rsidRDefault="009C50FC" w:rsidP="00C34BB4">
      <w:pPr>
        <w:pStyle w:val="a7"/>
        <w:widowControl/>
        <w:spacing w:line="560" w:lineRule="exact"/>
        <w:ind w:firstLineChars="200" w:firstLine="640"/>
        <w:rPr>
          <w:rFonts w:ascii="仿宋_GB2312" w:eastAsia="仿宋_GB2312" w:hAnsi="Calibri"/>
          <w:kern w:val="2"/>
          <w:sz w:val="32"/>
          <w:szCs w:val="32"/>
        </w:rPr>
      </w:pPr>
      <w:r>
        <w:rPr>
          <w:rFonts w:ascii="仿宋_GB2312" w:eastAsia="仿宋_GB2312" w:hAnsi="Calibri" w:hint="eastAsia"/>
          <w:kern w:val="2"/>
          <w:sz w:val="32"/>
          <w:szCs w:val="32"/>
        </w:rPr>
        <w:t>如</w:t>
      </w:r>
      <w:proofErr w:type="gramStart"/>
      <w:r>
        <w:rPr>
          <w:rFonts w:ascii="仿宋_GB2312" w:eastAsia="仿宋_GB2312" w:hAnsi="Calibri" w:hint="eastAsia"/>
          <w:kern w:val="2"/>
          <w:sz w:val="32"/>
          <w:szCs w:val="32"/>
        </w:rPr>
        <w:t>遇到第</w:t>
      </w:r>
      <w:proofErr w:type="gramEnd"/>
      <w:r>
        <w:rPr>
          <w:rFonts w:ascii="仿宋_GB2312" w:eastAsia="仿宋_GB2312" w:hAnsi="Calibri" w:hint="eastAsia"/>
          <w:kern w:val="2"/>
          <w:sz w:val="32"/>
          <w:szCs w:val="32"/>
        </w:rPr>
        <w:t>三代社保卡办理事项的疑难问题</w:t>
      </w:r>
      <w:r w:rsidR="00C34BB4">
        <w:rPr>
          <w:rFonts w:ascii="仿宋_GB2312" w:eastAsia="仿宋_GB2312" w:hAnsi="Calibri" w:hint="eastAsia"/>
          <w:kern w:val="2"/>
          <w:sz w:val="32"/>
          <w:szCs w:val="32"/>
        </w:rPr>
        <w:t>联系电话：</w:t>
      </w:r>
    </w:p>
    <w:p w:rsidR="00C34BB4" w:rsidRPr="00C34BB4" w:rsidRDefault="00C34BB4" w:rsidP="00C34BB4">
      <w:pPr>
        <w:pStyle w:val="a7"/>
        <w:widowControl/>
        <w:spacing w:line="560" w:lineRule="exact"/>
        <w:ind w:firstLineChars="100" w:firstLine="320"/>
        <w:rPr>
          <w:rFonts w:ascii="仿宋_GB2312" w:eastAsia="仿宋_GB2312" w:hAnsi="Calibri"/>
          <w:kern w:val="2"/>
          <w:sz w:val="32"/>
          <w:szCs w:val="32"/>
        </w:rPr>
      </w:pPr>
      <w:r w:rsidRPr="00C34BB4">
        <w:rPr>
          <w:rFonts w:ascii="仿宋_GB2312" w:eastAsia="仿宋_GB2312" w:hAnsi="Calibri" w:hint="eastAsia"/>
          <w:kern w:val="2"/>
          <w:sz w:val="32"/>
          <w:szCs w:val="32"/>
        </w:rPr>
        <w:t xml:space="preserve">  工商银行合肥董铺支行网点电话：65591491</w:t>
      </w:r>
    </w:p>
    <w:p w:rsidR="00C34BB4" w:rsidRDefault="00C34BB4" w:rsidP="00C34BB4">
      <w:pPr>
        <w:pStyle w:val="a7"/>
        <w:widowControl/>
        <w:spacing w:line="560" w:lineRule="exact"/>
        <w:ind w:firstLineChars="200" w:firstLine="640"/>
        <w:rPr>
          <w:rFonts w:ascii="仿宋_GB2312" w:eastAsia="仿宋_GB2312" w:hAnsi="Calibri"/>
          <w:kern w:val="2"/>
          <w:sz w:val="32"/>
          <w:szCs w:val="32"/>
        </w:rPr>
      </w:pPr>
      <w:r w:rsidRPr="00C34BB4">
        <w:rPr>
          <w:rFonts w:ascii="仿宋_GB2312" w:eastAsia="仿宋_GB2312" w:hAnsi="Calibri" w:hint="eastAsia"/>
          <w:kern w:val="2"/>
          <w:sz w:val="32"/>
          <w:szCs w:val="32"/>
        </w:rPr>
        <w:t>网点负责人电话：18955199096</w:t>
      </w:r>
    </w:p>
    <w:p w:rsidR="00C34BB4" w:rsidRDefault="00C34BB4" w:rsidP="00C34BB4">
      <w:pPr>
        <w:pStyle w:val="a7"/>
        <w:widowControl/>
        <w:spacing w:line="560" w:lineRule="exact"/>
        <w:ind w:firstLineChars="200" w:firstLine="640"/>
        <w:rPr>
          <w:rFonts w:ascii="仿宋_GB2312" w:eastAsia="仿宋_GB2312" w:hAnsi="Calibri"/>
          <w:kern w:val="2"/>
          <w:sz w:val="32"/>
          <w:szCs w:val="32"/>
        </w:rPr>
      </w:pPr>
      <w:r w:rsidRPr="00C34BB4">
        <w:rPr>
          <w:rFonts w:ascii="仿宋_GB2312" w:eastAsia="仿宋_GB2312" w:hAnsi="Calibri" w:hint="eastAsia"/>
          <w:kern w:val="2"/>
          <w:sz w:val="32"/>
          <w:szCs w:val="32"/>
        </w:rPr>
        <w:t>人事处：65592158</w:t>
      </w:r>
    </w:p>
    <w:p w:rsidR="00C34BB4" w:rsidRPr="00C34BB4" w:rsidRDefault="00C34BB4" w:rsidP="00C34BB4">
      <w:pPr>
        <w:pStyle w:val="a7"/>
        <w:widowControl/>
        <w:spacing w:line="560" w:lineRule="exact"/>
        <w:ind w:firstLineChars="200" w:firstLine="640"/>
        <w:rPr>
          <w:rFonts w:ascii="仿宋_GB2312" w:eastAsia="仿宋_GB2312" w:hAnsi="Calibri"/>
          <w:kern w:val="2"/>
          <w:sz w:val="32"/>
          <w:szCs w:val="32"/>
        </w:rPr>
      </w:pPr>
      <w:r w:rsidRPr="00C34BB4">
        <w:rPr>
          <w:rFonts w:ascii="仿宋_GB2312" w:eastAsia="仿宋_GB2312" w:hAnsi="Calibri" w:hint="eastAsia"/>
          <w:kern w:val="2"/>
          <w:sz w:val="32"/>
          <w:szCs w:val="32"/>
        </w:rPr>
        <w:t>0551-12333（</w:t>
      </w:r>
      <w:proofErr w:type="gramStart"/>
      <w:r w:rsidRPr="00C34BB4">
        <w:rPr>
          <w:rFonts w:ascii="仿宋_GB2312" w:eastAsia="仿宋_GB2312" w:hAnsi="Calibri" w:hint="eastAsia"/>
          <w:kern w:val="2"/>
          <w:sz w:val="32"/>
          <w:szCs w:val="32"/>
        </w:rPr>
        <w:t>人社服务</w:t>
      </w:r>
      <w:proofErr w:type="gramEnd"/>
      <w:r w:rsidRPr="00C34BB4">
        <w:rPr>
          <w:rFonts w:ascii="仿宋_GB2312" w:eastAsia="仿宋_GB2312" w:hAnsi="Calibri" w:hint="eastAsia"/>
          <w:kern w:val="2"/>
          <w:sz w:val="32"/>
          <w:szCs w:val="32"/>
        </w:rPr>
        <w:t>热线）</w:t>
      </w:r>
    </w:p>
    <w:p w:rsidR="009C50FC" w:rsidRDefault="00C34BB4" w:rsidP="00C34BB4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Calibri" w:hint="eastAsia"/>
          <w:kern w:val="2"/>
          <w:sz w:val="32"/>
          <w:szCs w:val="32"/>
        </w:rPr>
        <w:lastRenderedPageBreak/>
        <w:t>办理</w:t>
      </w:r>
      <w:r w:rsidRPr="00C34BB4">
        <w:rPr>
          <w:rFonts w:ascii="仿宋_GB2312" w:eastAsia="仿宋_GB2312" w:hAnsi="Calibri" w:hint="eastAsia"/>
          <w:kern w:val="2"/>
          <w:sz w:val="32"/>
          <w:szCs w:val="32"/>
        </w:rPr>
        <w:t>地址：尚学路研究生宿舍楼下</w:t>
      </w:r>
    </w:p>
    <w:p w:rsidR="009C50FC" w:rsidRDefault="009C50FC" w:rsidP="009C50F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9C50FC" w:rsidRDefault="009C50FC" w:rsidP="009C50F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9C50FC" w:rsidRDefault="009C50FC" w:rsidP="009C50FC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W w:w="7980" w:type="dxa"/>
        <w:tblInd w:w="93" w:type="dxa"/>
        <w:tblLook w:val="0000" w:firstRow="0" w:lastRow="0" w:firstColumn="0" w:lastColumn="0" w:noHBand="0" w:noVBand="0"/>
      </w:tblPr>
      <w:tblGrid>
        <w:gridCol w:w="7980"/>
      </w:tblGrid>
      <w:tr w:rsidR="009C50FC" w:rsidTr="00304282">
        <w:trPr>
          <w:trHeight w:val="1829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C50FC" w:rsidRDefault="009C50FC" w:rsidP="00304282">
            <w:pPr>
              <w:spacing w:line="60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  <w:p w:rsidR="009C50FC" w:rsidRDefault="009C50FC" w:rsidP="00304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4"/>
                <w:szCs w:val="44"/>
              </w:rPr>
            </w:pPr>
          </w:p>
        </w:tc>
      </w:tr>
    </w:tbl>
    <w:p w:rsidR="009C50FC" w:rsidRDefault="009C50FC" w:rsidP="009C50FC">
      <w:pPr>
        <w:spacing w:line="600" w:lineRule="exact"/>
        <w:ind w:firstLineChars="1300" w:firstLine="3640"/>
        <w:rPr>
          <w:rFonts w:ascii="仿宋_GB2312" w:eastAsia="仿宋_GB2312" w:hAnsi="仿宋_GB2312" w:cs="仿宋_GB2312"/>
          <w:sz w:val="28"/>
          <w:szCs w:val="28"/>
        </w:rPr>
      </w:pPr>
    </w:p>
    <w:p w:rsidR="00934444" w:rsidRDefault="00934444"/>
    <w:sectPr w:rsidR="00934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0EB" w:rsidRDefault="009270EB" w:rsidP="009C50FC">
      <w:r>
        <w:separator/>
      </w:r>
    </w:p>
  </w:endnote>
  <w:endnote w:type="continuationSeparator" w:id="0">
    <w:p w:rsidR="009270EB" w:rsidRDefault="009270EB" w:rsidP="009C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0EB" w:rsidRDefault="009270EB" w:rsidP="009C50FC">
      <w:r>
        <w:separator/>
      </w:r>
    </w:p>
  </w:footnote>
  <w:footnote w:type="continuationSeparator" w:id="0">
    <w:p w:rsidR="009270EB" w:rsidRDefault="009270EB" w:rsidP="009C5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49D"/>
    <w:rsid w:val="000C649D"/>
    <w:rsid w:val="0013158E"/>
    <w:rsid w:val="001333EA"/>
    <w:rsid w:val="00874F9B"/>
    <w:rsid w:val="009270EB"/>
    <w:rsid w:val="00934444"/>
    <w:rsid w:val="009C50FC"/>
    <w:rsid w:val="00C34BB4"/>
    <w:rsid w:val="00DC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78C6F"/>
  <w15:docId w15:val="{876AEACF-C2CE-4791-AD4D-9AA62475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0F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5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50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50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50FC"/>
    <w:rPr>
      <w:sz w:val="18"/>
      <w:szCs w:val="18"/>
    </w:rPr>
  </w:style>
  <w:style w:type="paragraph" w:styleId="a7">
    <w:name w:val="Normal (Web)"/>
    <w:basedOn w:val="a"/>
    <w:qFormat/>
    <w:rsid w:val="009C50F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黄如意</cp:lastModifiedBy>
  <cp:revision>4</cp:revision>
  <dcterms:created xsi:type="dcterms:W3CDTF">2021-11-01T00:54:00Z</dcterms:created>
  <dcterms:modified xsi:type="dcterms:W3CDTF">2022-03-01T06:51:00Z</dcterms:modified>
</cp:coreProperties>
</file>