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Times New Roman" w:hAnsi="Times New Roman" w:eastAsia="黑体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Times New Roman" w:hAnsi="Times New Roman" w:eastAsia="黑体" w:cs="Times New Roman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首台套重大技术装备研制需求清单（2022年）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楷体_GB2312" w:cs="Times New Roman"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Cs/>
          <w:sz w:val="32"/>
          <w:szCs w:val="32"/>
        </w:rPr>
        <w:t>（执行期20</w:t>
      </w:r>
      <w:r>
        <w:rPr>
          <w:rFonts w:hint="default" w:ascii="Times New Roman" w:hAnsi="Times New Roman" w:eastAsia="楷体_GB2312" w:cs="Times New Roman"/>
          <w:bCs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楷体_GB2312" w:cs="Times New Roman"/>
          <w:bCs/>
          <w:sz w:val="32"/>
          <w:szCs w:val="32"/>
        </w:rPr>
        <w:t>2</w:t>
      </w:r>
      <w:r>
        <w:rPr>
          <w:rFonts w:hint="default" w:ascii="Times New Roman" w:hAnsi="Times New Roman" w:eastAsia="楷体_GB2312" w:cs="Times New Roman"/>
          <w:bCs/>
          <w:sz w:val="32"/>
          <w:szCs w:val="32"/>
        </w:rPr>
        <w:t>年-202</w:t>
      </w:r>
      <w:r>
        <w:rPr>
          <w:rFonts w:hint="default" w:ascii="Times New Roman" w:hAnsi="Times New Roman" w:eastAsia="楷体_GB2312" w:cs="Times New Roman"/>
          <w:bCs/>
          <w:sz w:val="32"/>
          <w:szCs w:val="32"/>
        </w:rPr>
        <w:t>4</w:t>
      </w:r>
      <w:r>
        <w:rPr>
          <w:rFonts w:hint="default" w:ascii="Times New Roman" w:hAnsi="Times New Roman" w:eastAsia="楷体_GB2312" w:cs="Times New Roman"/>
          <w:bCs/>
          <w:sz w:val="32"/>
          <w:szCs w:val="32"/>
        </w:rPr>
        <w:t>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一、成型加工装备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高动态特性五轴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加工中心、六轴钻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/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铣</w:t>
      </w:r>
      <w:r>
        <w:rPr>
          <w:rFonts w:hint="default" w:ascii="Times New Roman" w:hAnsi="Times New Roman" w:eastAsia="仿宋_GB2312" w:cs="Times New Roman"/>
          <w:sz w:val="32"/>
          <w:szCs w:val="32"/>
        </w:rPr>
        <w:t>/削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中心、高精度卧式数控机、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智能数控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龙门加工中心、卧式自动线轨校直机、卧式五面体铣钻攻牙加工中心、装配式建筑部件柔性生产线、智能温控铸铁机、智能精密玻璃加工机械、金属制粉设备、压铸机、扁铜线电机制造成套装备、消失模胶合机、外热式活化转炉、铜合金铸造结晶器、大幅面金属3D打印机、水平无箱铸造线、数控折弯机、数控胀管机、数控液压弯管机、数控冰箱门壳成型设备、石墨负极气氛辊道炉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新能源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电池极板分体框架式专用液压机、含碳硬质涂层装备、汽车内饰双夹框阴模成型设备、汽车螺栓螺母螺纹套管加工设备、汽车搭铁螺栓螺母装配加工设备、汽车侧围成型模具、纳米晶软磁合金超薄带材成套生产线、纳米覆膜设备、铝合金差压铸造机、六辊可逆高精度铜箔轧机、金属门成型加工柔性线、金属超硬质镀膜机、活塞七工位装环机、高压伺服注塑机、高速喷墨砂型打印机、高强度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钢热成型冲压生产线、高端轴承智能加工生产线、电梯上坎辊轧及自动拉铆线、电桥总成系统智能装测生产线、等离子体抛光装备、等离子辅助卷对卷CVD设备、车身</w:t>
      </w:r>
      <w:r>
        <w:rPr>
          <w:rFonts w:hint="default" w:ascii="Times New Roman" w:hAnsi="Times New Roman" w:eastAsia="仿宋_GB2312" w:cs="Times New Roman"/>
          <w:sz w:val="32"/>
          <w:szCs w:val="32"/>
        </w:rPr>
        <w:t>/曲面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精密成形模具、汽车门板自动包边设备及模具、超薄玻璃激光打孔装备、薄板纵剪机、U型玻璃专用成型设备、PTFE微孔拉膜设备、PTC自动化生产线、MLCC气氛推板炉、EPB自动装配线、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大型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串联闭式四点冲压生产线、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大吨位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合金熔炼炉、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高负载智能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铝合金挤压铸锻机、5G陶瓷波导滤波器表面金属化成套设备、3D热弯成型机、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高负载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热模锻压力机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、数控全液压四辊卷圆机、高速油膜轴承吐丝机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二、电子专用设备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刻蚀、沉积、注入、抛光等关键设备、激光直写光刻机、双面同步光刻机、蚀刻（刻蚀）液再生利用设备、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自动调压四轴刷磨机、芯片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智能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封装集成系统、外形激光镭射机、太阳能玻璃AR镀膜及固化系统、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多引脚高密度封装工艺设备、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全自动贴膜机、全自动基板玻璃端面研磨检测设备、半导体封装光学检测机、全自动高速贴片机、喷砂防眩光显示玻璃装备、脉冲式电子顺磁共振谱仪、量子钻石单自旋谱仪、量子计算原型机、棱镜膜成型机专用设备、类脑智能计算一体机、空间频域成像系统、数据高速传输设备、集成电路封装成型装管系统、激光雕刻机、高速切筋成型系统、高能LED紫外光粒子辐照设备、高精密PET涂布机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逆变器负载模拟器、非弹谱仪真空散射腔、MBBR生物反应器、SOC集成电路测试系统、OLED蒸镀封装系统、电池智能装测线、一体化点胶机、高压大电流电磁兼容测试、新型光栅光纤感温电缆智能系统成套装备、大口径全息波导光栅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防焊显影机、磁控+硒化柔性镀膜设备、UV固化机、STZ预烧炉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烧结设备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SOT封装高速成型系统、SOP自动封装系统、SMT全自动生产线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检测系统、QFN分选机、OLED真空蒸镀封装系统、OLED面板自动化检测设备、LCD智能物流仓储分类系统、AMOLED DE-mura在线光学检查和缺陷修复设备、5G模块引线框架成测系统、FPC片式垂直连续电解线、FPC片式垂直连续电镀线、大尺寸面板Mini-LED巨量转移设备。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三、关键零部件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高精密重载轴承、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高精密减速机、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低温泵、大流量泵用无轴推进器、大功率油冷型永磁调速、超高转速旋转油封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、碳排放浓度监测模块、准单能伽马源高压脉冲调制器、固态脉冲调制器、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油箱燃油惰化系统、新能源高压直流继电器、挖掘机中央回转接头、伺服蜗轮蜗杆变速箱、水冷预混燃烧器、燃料电池发动机、脉冲乘客氧源系统、空勤特种车辆大速比高扭矩车桥、聚丙烯环管轴流泵、拱式皮带机转弯调向成套装置、高扬程大流量海底提升电泵、高温渣油加氢沸腾泵、高强度冷床链、高硫高湿天然气压缩机、高固液比潜水渣浆泵、智能温控单元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高速传输单元、雷达发射机和接收机、CX功放模块、相控阵卫星互联网终端设备、14MeV回旋加速器、裸眼3D显示屏、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动力电池系统控制器、垛式支架、多路阀、电子回旋测试平台PSM高压电源、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大型机动式冷却阵、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低温制冷及充气系统。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四、环保及资源综合利用装备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碳捕集利用和封存技术装备、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高热效率燃气蒸汽锅炉、喷漆工段</w:t>
      </w:r>
      <w:r>
        <w:rPr>
          <w:rFonts w:hint="default" w:ascii="Times New Roman" w:hAnsi="Times New Roman" w:eastAsia="仿宋_GB2312" w:cs="Times New Roman"/>
          <w:sz w:val="32"/>
          <w:szCs w:val="32"/>
        </w:rPr>
        <w:t>/车间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废气过滤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净化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系统、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二氧化碳冷热联供系统、催化燃烧装置、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组合式TDC废气处理器、紫外催化高级氧化处理系统、一体化污水深度处理设备、微波高能离子除臭装备、烧结机烟气脱硫脱硝系统、铝挤压模具碱洗及废液综合利用系统、废气回收净化系统、焦化煤气净化系统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VOCs监测治理一体化装备、碱回收静电除尘器、微波加热裂解炉、蒸馏浓缩及连续结晶取盐系统、干雾抑尘装备、多能源高温相变蓄热节能装置、多机理电除尘器垂直气流方向的收尘装置、篦冷机液压伺服控制系统、纯电动压缩式垃圾车、油气回收设备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太阳能玻璃镀膜设备、玻璃窑炉热工控制装备、数字水性印刷环保型纸箱成套设备、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氧化铝再生装备、生物质制气成套设备、煤层气回收液化成套装备、秸秆等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生物质基制气设备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秸秆生物基大宗工业新材料装备、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氦气提纯回收成套装备、工业冷热联供装置、高效换热器、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超导电缆制冷系统、氦气提取装置、制氢/储氢装置及加氢站、蒸发冷却型热泵冷水机、乳酸/分离/膜生产线处理设备、污染预警溯源成套装备、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废轮胎自主过热蒸汽连续高效裂解装备、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高压煤油泵站系统、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废矿物油循环利用炼化设备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、环保离心设备、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复合节能再生降尘挤出装备、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生活垃圾热解处理设备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五、检测设备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铸管承口自动检测装置、机翼装配检测装置、增压器核心体动平衡自动修正测试机、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人体成像及安全检查系统、氦质谱检漏、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亚微米分辨率光热显微检测系统、新能源汽车电驱动系统EMC测试系统、无人检测船、气象灾害监测预警系统、微脉冲气溶胶激光雷达、微动节点地震仪、脱硝催化剂监测装置、三坐标测量机、三维自动光学检测仪、燃油泵全自动检测装备、全自动OCV检测线、偏光片检测机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光学元件检测系统、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甲烷气体探测设备、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等离子体质谱仪、钢管漏磁检测设备、微震检测系统、地震仪、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自学习酒体异物视觉检测装备、全自动瓶体检测设备、光学轴测量机、高像素面阵相机、高精密元件缺陷检测和评价系统、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气溶胶/湿度/臭氧/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风场测量激光雷达、大口径光学元件透反射率测量系统、车底盘及整车综合验证平台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、硬X射线单色器、蓝藻监测系统、轮对踏面径跳及多边形检测系统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六、轻工装备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自动投纱机、重型剑杆织机、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垂直墙板生产线、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毛毯环形织网机、静电纺丝设备、自动售货机、智能装箱机、智能微压煮锅、智能PC实心（中空）板挤出生产线、真空包装自动化设备、真空整形包装机组、橡胶自动备料挤出机、脂塑木一次成型成套设备、双注射胶鞋复合材料成型机、箱体及门智能成套装备、冰箱内胆冲孔专机、板表面自动化涂装生产线、塑料拉链智能成套装备、伺服高精度水性印刷模切机、熔喷无纺布成套生产线、汽车地毯发泡设备、活性炭过滤机、超低温过滤机组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电机转子生产线、液体混合计量封装成套设备、吸烟及排烟系统、精酿啤酒自清洗灌装机、智能茶叶拼配生产线、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多工位级进模具、高速全自动包装机、高速环保染色机、封罐机、吹灌旋一体机、充棉机、超声波非标焊接流水线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、超柔面层卫生巾高速生产线、高粘高阻隔薄膜生产线、全自动纸浆模塑生产线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七、工程及矿用装备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装配式船闸工程移动模机、隧道管廊运架机、沥青路面铣刨机、工程立体精调车、盾构机常压换刀装置、盾构机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、凿岩机、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顶管机、电磁桥式起重机、地下管线施工智能导向仪、大吨位正面吊运机、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大型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电动平衡重叉车、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大型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内燃平衡重式叉车、大型圆锥破碎机、智能化中心传动浓缩机、远程控制单轨吊机车、悬臂式掘进机、巷道修复机、铣挖机、铜硫浮选机成套设备、铜精矿在线成分检测仪、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液压挖掘机、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煤矿安全监控系统、矿用防爆开关、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防爆锂电池单轨吊机车、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输送机、液压支架控制系统、花岗岩多股绳锯、隔爆型永磁变频一体机、高效浓缩机、大容量斗式提升机、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井下定位系统、细矿渣微粉粉磨立式磨、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地下运矿车、地下内燃铲运机、大功率永磁变频直驱带式输送机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、隧道排水综合维保车、井下轨道运输自驾系统/无人运输车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八、轨道交通装备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自动驾驶系统、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牵引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供电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系统、调度指挥系统、高原型/公铁两用钢轨探伤仪、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转向架检修线、液力变扭箱、遥控铁路牵引机车、箱梁焊接工作台、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蓄电池电机车、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高速车轮检测线用伺服重载双梁机械手、内燃牵引车、跨座式单轨列车、轨道及车辆巡检机器人、轨道车辆火灾预警监测及应急处置系统、构架检修生产线自动清洗设备、二轴铁路机车、动车轴箱组装生产线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、预制板轨道智能精调车、半挂车生产设备、远程供水系统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九、机器人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弧焊机器人、打磨机器人、装配机器人、喷涂机器人、真空（洁净）机器人、全自主编程智能工业机器人、人机协作机器人、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抢险救灾机器人、井下巡检机器人、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重载AGV等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监测、作业、安保巡逻、缉私安检、反恐防暴、勘查取证、交通管理、无人机、边防管理、治安管控、消防救援、医疗康复等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康复机器人、教育机器人、家庭安全监管机器人、娱乐休闲机器人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减速器、伺服电机、控制器、传感器、末端执行器等。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十</w:t>
      </w:r>
      <w:r>
        <w:rPr>
          <w:rFonts w:hint="default" w:ascii="Times New Roman" w:hAnsi="Times New Roman" w:eastAsia="黑体" w:cs="Times New Roman"/>
          <w:bCs/>
          <w:sz w:val="32"/>
          <w:szCs w:val="32"/>
        </w:rPr>
        <w:t>、医疗专用设备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手术机器人、精准放疗治疗装备、医学影像装备、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全自动生化分析仪、质子医疗加速器电源、一氧化氮检测仪、血泵、维生素检测仪、高精度血糖创检测仪、双模态眼底照相机、输液注射泵、输尿管肾盂镜、皮肤胆固醇无创检测系统、口内扫描仪、磁共振成像系统、彩色多普勒超声诊断系统、空心胶囊成套装备、国产ECMO、呼吸机、高压超短脉冲肿瘤治疗装置、磁共振引导放射治疗系统、红外体温检测设备、骨骼牵引训练系统、多功能康复智能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、薄荷油提取装备、超级针高清X射线成像系统、超导回旋质子治疗系统、双模G形臂X射线机、三维膜介质生物反应器、磁共振引导精准微创治疗系统、医疗废物转运箱系统、疫苗生物反应器设备，</w:t>
      </w:r>
      <w:r>
        <w:rPr>
          <w:rFonts w:hint="default" w:ascii="Times New Roman" w:hAnsi="Times New Roman" w:eastAsia="仿宋_GB2312" w:cs="Times New Roman"/>
          <w:w w:val="96"/>
          <w:kern w:val="0"/>
          <w:sz w:val="31"/>
          <w:szCs w:val="31"/>
          <w:lang w:bidi="ar"/>
        </w:rPr>
        <w:t>中药材种植、采摘、加工设备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十</w:t>
      </w:r>
      <w:r>
        <w:rPr>
          <w:rFonts w:hint="default" w:ascii="Times New Roman" w:hAnsi="Times New Roman" w:eastAsia="黑体" w:cs="Times New Roman"/>
          <w:bCs/>
          <w:sz w:val="32"/>
          <w:szCs w:val="32"/>
        </w:rPr>
        <w:t>一</w:t>
      </w:r>
      <w:r>
        <w:rPr>
          <w:rFonts w:hint="default" w:ascii="Times New Roman" w:hAnsi="Times New Roman" w:eastAsia="黑体" w:cs="Times New Roman"/>
          <w:bCs/>
          <w:sz w:val="32"/>
          <w:szCs w:val="32"/>
        </w:rPr>
        <w:t>、输变电装备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柔性直流输配电、高效率太阳能技术装备、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大型风力发电机组风轮叶片、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大容量风能技术装备、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新型高压开关柜、环网柜、电力巡检设备、低压台区运维检测终端、自动高压真空无电弧放电开关、微型涡轮发电机、配网故障诊断系统、高压直流继电器、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高压发电机、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高压输变电导线舞动监测装置、高压逆变器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、磁悬浮用开关箱式变电站、箱式变电站、高安全长寿命储能系统、新型环保气体环网柜、电力级磁悬浮储能飞轮系统、高温空气集热太阳能储能装置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十</w:t>
      </w:r>
      <w:r>
        <w:rPr>
          <w:rFonts w:hint="default" w:ascii="Times New Roman" w:hAnsi="Times New Roman" w:eastAsia="黑体" w:cs="Times New Roman"/>
          <w:bCs/>
          <w:sz w:val="32"/>
          <w:szCs w:val="32"/>
        </w:rPr>
        <w:t>二</w:t>
      </w:r>
      <w:r>
        <w:rPr>
          <w:rFonts w:hint="default" w:ascii="Times New Roman" w:hAnsi="Times New Roman" w:eastAsia="黑体" w:cs="Times New Roman"/>
          <w:bCs/>
          <w:sz w:val="32"/>
          <w:szCs w:val="32"/>
        </w:rPr>
        <w:t>、物流仓储设备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智能检测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仓储系统、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厂区自动物流系统、铅酸电池行业物料配送系统、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人工智能整瓶分选系统、冷链运输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设备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、化学立体仓库、自动分拣系统、PBS车身件智能输送生产线、光伏玻璃智能配送设备与系统、船陆两用固液两相流转泊成套设备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、电滚筒式直线交叉带、皮带流水线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十</w:t>
      </w:r>
      <w:r>
        <w:rPr>
          <w:rFonts w:hint="default" w:ascii="Times New Roman" w:hAnsi="Times New Roman" w:eastAsia="黑体" w:cs="Times New Roman"/>
          <w:bCs/>
          <w:sz w:val="32"/>
          <w:szCs w:val="32"/>
        </w:rPr>
        <w:t>三</w:t>
      </w:r>
      <w:r>
        <w:rPr>
          <w:rFonts w:hint="default" w:ascii="Times New Roman" w:hAnsi="Times New Roman" w:eastAsia="黑体" w:cs="Times New Roman"/>
          <w:bCs/>
          <w:sz w:val="32"/>
          <w:szCs w:val="32"/>
        </w:rPr>
        <w:t>、冶金装备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管材矫直机、冰铜在线成分检测仪、窑炉内温及成分检测设备、阳极精炼炉、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智能铸造生产线、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极板故障智能检测系统、航天新材料成型设备、工业片钒生产系统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、高温推板循环炉、外热式炭化转炉、离心电镀设备、氨冷器、铜精矿成分智能感知装备、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Hans"/>
        </w:rPr>
        <w:t>超高温碳材料提纯设备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、热冲生产线、电解车间智能交互信息化系统、金属再生专用回转式冶金炉、乙烯裂解炉节能控制系统、粉末成型设备、硫酸亚铁结晶成套设备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十</w:t>
      </w:r>
      <w:r>
        <w:rPr>
          <w:rFonts w:hint="default" w:ascii="Times New Roman" w:hAnsi="Times New Roman" w:eastAsia="黑体" w:cs="Times New Roman"/>
          <w:sz w:val="32"/>
          <w:szCs w:val="32"/>
        </w:rPr>
        <w:t>四</w:t>
      </w:r>
      <w:r>
        <w:rPr>
          <w:rFonts w:hint="default" w:ascii="Times New Roman" w:hAnsi="Times New Roman" w:eastAsia="黑体" w:cs="Times New Roman"/>
          <w:sz w:val="32"/>
          <w:szCs w:val="32"/>
        </w:rPr>
        <w:t>、航空航天装备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月球及深空探测信息接收系统、量子通讯卫星相关系统、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重型运载火箭发动机运输系统、飞机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快速拖离设备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、大型长航时多用途无人机、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新能源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通用飞机、航空发动机、航空重油活塞发动机、航空及船用柴油发动机、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水陆两栖大型无人机、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飞行训练模拟系统。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十</w:t>
      </w:r>
      <w:r>
        <w:rPr>
          <w:rFonts w:hint="default" w:ascii="Times New Roman" w:hAnsi="Times New Roman" w:eastAsia="黑体" w:cs="Times New Roman"/>
          <w:bCs/>
          <w:sz w:val="32"/>
          <w:szCs w:val="32"/>
        </w:rPr>
        <w:t>五</w:t>
      </w:r>
      <w:r>
        <w:rPr>
          <w:rFonts w:hint="default" w:ascii="Times New Roman" w:hAnsi="Times New Roman" w:eastAsia="黑体" w:cs="Times New Roman"/>
          <w:bCs/>
          <w:sz w:val="32"/>
          <w:szCs w:val="32"/>
        </w:rPr>
        <w:t>、农业装备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大型水稻、玉米、小麦等主要农作物的耕种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、植保和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收获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智慧仓储粮机装备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，棉花、花生、土豆生产全程机械化装备，自动化果蔬/经济作物生产加工装备、恒温恒湿采光环境设备，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水果高速无损检测分级流水线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智能自走式采茶机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茶业生产设备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，秸秆打捆、运输、制料、肥料化、饲料化、燃料化、基料化装备为一体的新型秸秆资源化利用装备，</w:t>
      </w:r>
      <w:r>
        <w:rPr>
          <w:rFonts w:hint="default" w:ascii="Times New Roman" w:hAnsi="Times New Roman" w:eastAsia="仿宋_GB2312" w:cs="Times New Roman"/>
          <w:w w:val="96"/>
          <w:kern w:val="0"/>
          <w:sz w:val="31"/>
          <w:szCs w:val="31"/>
          <w:lang w:bidi="ar"/>
        </w:rPr>
        <w:t>智能水产、畜牧、孵化、养殖设备，智慧农业云平台、互联网+农业/农业机器人等设备，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牛肝菌自动生产线、大马力拖拉机底盘、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液压离合制动控制系统、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动力换挡变速箱、CVT 变速箱。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十</w:t>
      </w:r>
      <w:r>
        <w:rPr>
          <w:rFonts w:hint="default" w:ascii="Times New Roman" w:hAnsi="Times New Roman" w:eastAsia="黑体" w:cs="Times New Roman"/>
          <w:bCs/>
          <w:sz w:val="32"/>
          <w:szCs w:val="32"/>
        </w:rPr>
        <w:t>六</w:t>
      </w:r>
      <w:r>
        <w:rPr>
          <w:rFonts w:hint="default" w:ascii="Times New Roman" w:hAnsi="Times New Roman" w:eastAsia="黑体" w:cs="Times New Roman"/>
          <w:bCs/>
          <w:sz w:val="32"/>
          <w:szCs w:val="32"/>
        </w:rPr>
        <w:t>、石油化工装备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智能型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冷冻结晶机、混炼挤压造粒机组、粉煤气化炉成套装备、分布式油制燃气供应装置、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全钒液流电池储能系统、含HF酸高效风机、高压储氧运输气瓶设备、压缩机性能试验系统、超高压快速液压阀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型空分装置。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十</w:t>
      </w:r>
      <w:r>
        <w:rPr>
          <w:rFonts w:hint="default" w:ascii="Times New Roman" w:hAnsi="Times New Roman" w:eastAsia="黑体" w:cs="Times New Roman"/>
          <w:bCs/>
          <w:sz w:val="32"/>
          <w:szCs w:val="32"/>
        </w:rPr>
        <w:t>七</w:t>
      </w:r>
      <w:r>
        <w:rPr>
          <w:rFonts w:hint="default" w:ascii="Times New Roman" w:hAnsi="Times New Roman" w:eastAsia="黑体" w:cs="Times New Roman"/>
          <w:bCs/>
          <w:sz w:val="32"/>
          <w:szCs w:val="32"/>
        </w:rPr>
        <w:t>、海洋工程及高技术船舶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绿色智能船舶、大型液化天然气运输船等高档船型、大型船舰等动力系统、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集装箱船、多用途浮箱系统、多用途船艇、潜水系统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、深海离心泵设备、挖泥船拼装作业平台、不锈钢化学品/成品油船、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船用动力电池系统、高性能柴油机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sectPr>
      <w:footerReference r:id="rId3" w:type="default"/>
      <w:pgSz w:w="11906" w:h="16838"/>
      <w:pgMar w:top="2098" w:right="1474" w:bottom="1814" w:left="1587" w:header="851" w:footer="992" w:gutter="0"/>
      <w:pgNumType w:fmt="numberInDash" w:start="4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-393700</wp:posOffset>
              </wp:positionV>
              <wp:extent cx="1828800" cy="63055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6305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1pt;height:49.65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displayBackgroundShape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D8"/>
    <w:rsid w:val="0005164B"/>
    <w:rsid w:val="00054A76"/>
    <w:rsid w:val="000619F2"/>
    <w:rsid w:val="00070FFF"/>
    <w:rsid w:val="000B01D0"/>
    <w:rsid w:val="000B2F6D"/>
    <w:rsid w:val="000E48DC"/>
    <w:rsid w:val="00100F2C"/>
    <w:rsid w:val="0010552B"/>
    <w:rsid w:val="00107F1D"/>
    <w:rsid w:val="00126C0C"/>
    <w:rsid w:val="001556ED"/>
    <w:rsid w:val="00155D99"/>
    <w:rsid w:val="001E07D8"/>
    <w:rsid w:val="00205A25"/>
    <w:rsid w:val="0029474C"/>
    <w:rsid w:val="00295038"/>
    <w:rsid w:val="002B3F25"/>
    <w:rsid w:val="002E0354"/>
    <w:rsid w:val="002E1449"/>
    <w:rsid w:val="002E545F"/>
    <w:rsid w:val="0032659C"/>
    <w:rsid w:val="00354970"/>
    <w:rsid w:val="003C1B65"/>
    <w:rsid w:val="003C1E79"/>
    <w:rsid w:val="003F0F2B"/>
    <w:rsid w:val="0040088E"/>
    <w:rsid w:val="004108B6"/>
    <w:rsid w:val="004210F9"/>
    <w:rsid w:val="00423EA8"/>
    <w:rsid w:val="0042609A"/>
    <w:rsid w:val="004941D7"/>
    <w:rsid w:val="004A3222"/>
    <w:rsid w:val="004B7EE5"/>
    <w:rsid w:val="004D4E26"/>
    <w:rsid w:val="004E494F"/>
    <w:rsid w:val="004F2429"/>
    <w:rsid w:val="004F2C82"/>
    <w:rsid w:val="005215F5"/>
    <w:rsid w:val="00563CA7"/>
    <w:rsid w:val="00575157"/>
    <w:rsid w:val="00582952"/>
    <w:rsid w:val="005873A0"/>
    <w:rsid w:val="00593885"/>
    <w:rsid w:val="005A1F8A"/>
    <w:rsid w:val="005D7F72"/>
    <w:rsid w:val="005F2261"/>
    <w:rsid w:val="00602E13"/>
    <w:rsid w:val="006242C9"/>
    <w:rsid w:val="0064285E"/>
    <w:rsid w:val="006464C5"/>
    <w:rsid w:val="006E5296"/>
    <w:rsid w:val="006E5FE5"/>
    <w:rsid w:val="006F7AB6"/>
    <w:rsid w:val="00707DDD"/>
    <w:rsid w:val="00727B73"/>
    <w:rsid w:val="00732AE2"/>
    <w:rsid w:val="00746B31"/>
    <w:rsid w:val="00762022"/>
    <w:rsid w:val="00766CB3"/>
    <w:rsid w:val="007A7C9A"/>
    <w:rsid w:val="007B3D0C"/>
    <w:rsid w:val="007C6C1C"/>
    <w:rsid w:val="007F3D5F"/>
    <w:rsid w:val="00834505"/>
    <w:rsid w:val="00856489"/>
    <w:rsid w:val="008944AA"/>
    <w:rsid w:val="00947835"/>
    <w:rsid w:val="00960989"/>
    <w:rsid w:val="00985303"/>
    <w:rsid w:val="009E2B4A"/>
    <w:rsid w:val="009F138B"/>
    <w:rsid w:val="00A14448"/>
    <w:rsid w:val="00A25BB9"/>
    <w:rsid w:val="00A32736"/>
    <w:rsid w:val="00A5297E"/>
    <w:rsid w:val="00A83CE4"/>
    <w:rsid w:val="00A84890"/>
    <w:rsid w:val="00AA038A"/>
    <w:rsid w:val="00AD6B6A"/>
    <w:rsid w:val="00AF60F2"/>
    <w:rsid w:val="00B27A03"/>
    <w:rsid w:val="00B3254D"/>
    <w:rsid w:val="00B44EF2"/>
    <w:rsid w:val="00B61855"/>
    <w:rsid w:val="00BF4681"/>
    <w:rsid w:val="00BF582E"/>
    <w:rsid w:val="00C0790B"/>
    <w:rsid w:val="00C15810"/>
    <w:rsid w:val="00C71D85"/>
    <w:rsid w:val="00CA4067"/>
    <w:rsid w:val="00D17F74"/>
    <w:rsid w:val="00D460FE"/>
    <w:rsid w:val="00D53AFE"/>
    <w:rsid w:val="00D544E0"/>
    <w:rsid w:val="00D9471C"/>
    <w:rsid w:val="00DC46F1"/>
    <w:rsid w:val="00DF1237"/>
    <w:rsid w:val="00DF35CB"/>
    <w:rsid w:val="00DF5F05"/>
    <w:rsid w:val="00E17576"/>
    <w:rsid w:val="00E471EE"/>
    <w:rsid w:val="00E54EA6"/>
    <w:rsid w:val="00ED5985"/>
    <w:rsid w:val="00F27212"/>
    <w:rsid w:val="00F46B96"/>
    <w:rsid w:val="00FA38E2"/>
    <w:rsid w:val="00FC4B2B"/>
    <w:rsid w:val="12DF5664"/>
    <w:rsid w:val="24834D43"/>
    <w:rsid w:val="FBE9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宋体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765</Words>
  <Characters>4367</Characters>
  <Lines>36</Lines>
  <Paragraphs>10</Paragraphs>
  <TotalTime>1516</TotalTime>
  <ScaleCrop>false</ScaleCrop>
  <LinksUpToDate>false</LinksUpToDate>
  <CharactersWithSpaces>5122</CharactersWithSpaces>
  <Application>WPS Office_11.8.2.9520_F1E327BC-269C-435d-A152-05C5408002CA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2022-01-13T16:35:00Z</dcterms:created>
  <dc:creator>王国成</dc:creator>
  <cp:lastModifiedBy>朱晋莹</cp:lastModifiedBy>
  <cp:lastPrinted>2022-01-24T08:19:35Z</cp:lastPrinted>
  <dcterms:modified xsi:type="dcterms:W3CDTF">2022-01-24T08:25:14Z</dcterms:modified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2052-11.8.2.9520</vt:lpwstr>
  </property>
  <property fmtid="{D5CDD505-2E9C-101B-9397-08002B2CF9AE}" pid="3" name="ICV">
    <vt:lpwstr>ED572397D349412C8A3CA5F863D36682</vt:lpwstr>
  </property>
</Properties>
</file>