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黑体" w:hAnsi="黑体" w:eastAsia="黑体" w:cs="Times New Roman"/>
          <w:bCs/>
          <w:sz w:val="28"/>
          <w:szCs w:val="28"/>
        </w:rPr>
        <w:t>附件</w:t>
      </w:r>
      <w:r>
        <w:rPr>
          <w:rFonts w:hint="eastAsia" w:ascii="Times New Roman" w:hAnsi="Times New Roman" w:eastAsia="仿宋" w:cs="Times New Roman"/>
          <w:bCs/>
          <w:sz w:val="28"/>
          <w:szCs w:val="28"/>
        </w:rPr>
        <w:t>3</w:t>
      </w:r>
    </w:p>
    <w:p>
      <w:pPr>
        <w:jc w:val="center"/>
        <w:rPr>
          <w:rFonts w:ascii="方正小标宋简体" w:hAnsi="Times New Roman" w:eastAsia="方正小标宋简体" w:cs="Times New Roman"/>
          <w:sz w:val="36"/>
          <w:szCs w:val="36"/>
        </w:rPr>
      </w:pPr>
      <w:r>
        <w:rPr>
          <w:rFonts w:hint="eastAsia" w:ascii="方正小标宋简体" w:hAnsi="Times New Roman" w:eastAsia="方正小标宋简体" w:cs="Times New Roman"/>
          <w:sz w:val="36"/>
          <w:szCs w:val="36"/>
        </w:rPr>
        <w:t>“</w:t>
      </w:r>
      <w:r>
        <w:rPr>
          <w:rFonts w:ascii="方正小标宋简体" w:hAnsi="Times New Roman" w:eastAsia="方正小标宋简体" w:cs="Times New Roman"/>
          <w:sz w:val="36"/>
          <w:szCs w:val="36"/>
        </w:rPr>
        <w:t>智能传感器与工业测量</w:t>
      </w:r>
      <w:r>
        <w:rPr>
          <w:rFonts w:hint="eastAsia" w:ascii="方正小标宋简体" w:hAnsi="Times New Roman" w:eastAsia="方正小标宋简体" w:cs="Times New Roman"/>
          <w:sz w:val="36"/>
          <w:szCs w:val="36"/>
        </w:rPr>
        <w:t>”重点专项</w:t>
      </w:r>
      <w:r>
        <w:rPr>
          <w:rFonts w:ascii="方正小标宋简体" w:hAnsi="Times New Roman" w:eastAsia="方正小标宋简体" w:cs="Times New Roman"/>
          <w:sz w:val="36"/>
          <w:szCs w:val="36"/>
        </w:rPr>
        <w:t>专家推荐表</w:t>
      </w:r>
    </w:p>
    <w:p>
      <w:pPr>
        <w:wordWrap w:val="0"/>
        <w:jc w:val="right"/>
        <w:rPr>
          <w:rFonts w:ascii="Times New Roman" w:hAnsi="Times New Roman" w:eastAsia="仿宋_GB2312" w:cs="Times New Roman"/>
          <w:b/>
          <w:szCs w:val="21"/>
        </w:rPr>
      </w:pPr>
    </w:p>
    <w:p>
      <w:pPr>
        <w:jc w:val="right"/>
        <w:rPr>
          <w:rFonts w:ascii="Times New Roman" w:hAnsi="Times New Roman" w:eastAsia="仿宋_GB2312" w:cs="Times New Roman"/>
          <w:b/>
          <w:szCs w:val="21"/>
        </w:rPr>
      </w:pPr>
      <w:r>
        <w:rPr>
          <w:rFonts w:hint="eastAsia" w:ascii="Times New Roman" w:hAnsi="Times New Roman" w:eastAsia="仿宋_GB2312" w:cs="Times New Roman"/>
          <w:b/>
          <w:szCs w:val="21"/>
        </w:rPr>
        <w:t xml:space="preserve">单位名称：XXXX（公章） </w:t>
      </w:r>
      <w:r>
        <w:rPr>
          <w:rFonts w:ascii="Times New Roman" w:hAnsi="Times New Roman" w:eastAsia="仿宋_GB2312" w:cs="Times New Roman"/>
          <w:b/>
          <w:szCs w:val="21"/>
        </w:rPr>
        <w:t xml:space="preserve">  </w:t>
      </w:r>
    </w:p>
    <w:tbl>
      <w:tblPr>
        <w:tblStyle w:val="17"/>
        <w:tblW w:w="152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"/>
        <w:gridCol w:w="840"/>
        <w:gridCol w:w="1367"/>
        <w:gridCol w:w="1417"/>
        <w:gridCol w:w="1134"/>
        <w:gridCol w:w="709"/>
        <w:gridCol w:w="1160"/>
        <w:gridCol w:w="1559"/>
        <w:gridCol w:w="1701"/>
        <w:gridCol w:w="2268"/>
        <w:gridCol w:w="897"/>
        <w:gridCol w:w="897"/>
        <w:gridCol w:w="8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序号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姓名</w:t>
            </w: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工作单位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职称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职务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是否</w:t>
            </w:r>
          </w:p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在职</w:t>
            </w: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专业领域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手机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邮箱</w:t>
            </w: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ascii="Times New Roman" w:hAnsi="Times New Roman" w:eastAsia="仿宋_GB2312" w:cs="Times New Roman"/>
                <w:b/>
                <w:bCs/>
              </w:rPr>
              <w:t>身份证号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lang w:eastAsia="zh-CN"/>
              </w:rPr>
              <w:t>细分专业方向</w:t>
            </w:r>
            <w:r>
              <w:rPr>
                <w:rFonts w:hint="eastAsia" w:ascii="Times New Roman" w:hAnsi="Times New Roman" w:eastAsia="仿宋_GB2312" w:cs="Times New Roman"/>
                <w:b/>
                <w:bCs/>
              </w:rPr>
              <w:t>1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lang w:eastAsia="zh-CN"/>
              </w:rPr>
              <w:t>细分专业方向</w:t>
            </w:r>
            <w:r>
              <w:rPr>
                <w:rFonts w:hint="eastAsia" w:ascii="Times New Roman" w:hAnsi="Times New Roman" w:eastAsia="仿宋_GB2312" w:cs="Times New Roman"/>
                <w:b/>
                <w:bCs/>
              </w:rPr>
              <w:t>2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  <w:b/>
                <w:bCs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lang w:eastAsia="zh-CN"/>
              </w:rPr>
              <w:t>细分专业方向</w:t>
            </w:r>
            <w:r>
              <w:rPr>
                <w:rFonts w:hint="eastAsia" w:ascii="Times New Roman" w:hAnsi="Times New Roman" w:eastAsia="仿宋_GB2312" w:cs="Times New Roman"/>
                <w:b/>
                <w:bCs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示例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张三</w:t>
            </w: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***研究院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研究员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院长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是</w:t>
            </w: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仪器科学与技术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13*********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***@</w:t>
            </w:r>
            <w:r>
              <w:rPr>
                <w:rFonts w:hint="eastAsia" w:ascii="Times New Roman" w:hAnsi="Times New Roman" w:eastAsia="仿宋_GB2312" w:cs="Times New Roman"/>
              </w:rPr>
              <w:t>**</w:t>
            </w:r>
            <w:r>
              <w:rPr>
                <w:rFonts w:ascii="Times New Roman" w:hAnsi="Times New Roman" w:eastAsia="仿宋_GB2312" w:cs="Times New Roman"/>
              </w:rPr>
              <w:t>.com</w:t>
            </w: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110***************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</w:rPr>
              <w:t>示例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</w:rPr>
              <w:t>李四</w:t>
            </w: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</w:rPr>
              <w:t>**有限公司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</w:rPr>
              <w:t>高级工程师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</w:rPr>
              <w:t>技术总监</w:t>
            </w: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</w:rPr>
              <w:t>是</w:t>
            </w: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‌计算机与通信技术</w:t>
            </w: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13*********</w:t>
            </w: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***@</w:t>
            </w:r>
            <w:r>
              <w:rPr>
                <w:rFonts w:hint="eastAsia" w:ascii="Times New Roman" w:hAnsi="Times New Roman" w:eastAsia="仿宋_GB2312" w:cs="Times New Roman"/>
              </w:rPr>
              <w:t>**</w:t>
            </w:r>
            <w:r>
              <w:rPr>
                <w:rFonts w:ascii="Times New Roman" w:hAnsi="Times New Roman" w:eastAsia="仿宋_GB2312" w:cs="Times New Roman"/>
              </w:rPr>
              <w:t>.com</w:t>
            </w: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</w:rPr>
              <w:t>110***************</w:t>
            </w: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</w:rPr>
              <w:t>1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44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</w:rPr>
              <w:t>2</w:t>
            </w:r>
          </w:p>
        </w:tc>
        <w:tc>
          <w:tcPr>
            <w:tcW w:w="84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36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41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70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160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1701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2268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  <w:tc>
          <w:tcPr>
            <w:tcW w:w="897" w:type="dxa"/>
            <w:vAlign w:val="center"/>
          </w:tcPr>
          <w:p>
            <w:pPr>
              <w:snapToGrid w:val="0"/>
              <w:jc w:val="center"/>
              <w:rPr>
                <w:rFonts w:ascii="Times New Roman" w:hAnsi="Times New Roman" w:eastAsia="仿宋_GB2312" w:cs="Times New Roman"/>
              </w:rPr>
            </w:pPr>
          </w:p>
        </w:tc>
      </w:tr>
    </w:tbl>
    <w:p>
      <w:pPr>
        <w:adjustRightInd w:val="0"/>
        <w:snapToGrid w:val="0"/>
        <w:spacing w:line="300" w:lineRule="auto"/>
        <w:ind w:left="987" w:leftChars="-2" w:hanging="991" w:hangingChars="472"/>
        <w:rPr>
          <w:rFonts w:ascii="Times New Roman" w:hAnsi="Times New Roman" w:eastAsia="仿宋_GB2312" w:cs="Times New Roman"/>
        </w:rPr>
      </w:pPr>
    </w:p>
    <w:p>
      <w:pPr>
        <w:adjustRightInd w:val="0"/>
        <w:snapToGrid w:val="0"/>
        <w:spacing w:line="300" w:lineRule="auto"/>
        <w:ind w:left="987" w:leftChars="-2" w:hanging="991" w:hangingChars="472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</w:rPr>
        <w:t>注</w:t>
      </w:r>
      <w:r>
        <w:rPr>
          <w:rFonts w:hint="eastAsia" w:ascii="Times New Roman" w:hAnsi="Times New Roman" w:eastAsia="仿宋_GB2312" w:cs="Times New Roman"/>
        </w:rPr>
        <w:t xml:space="preserve">：1. </w:t>
      </w:r>
      <w:r>
        <w:rPr>
          <w:rFonts w:ascii="Times New Roman" w:hAnsi="Times New Roman" w:eastAsia="仿宋_GB2312" w:cs="Times New Roman"/>
        </w:rPr>
        <w:t>工作单位：应填写规范全称。</w:t>
      </w:r>
    </w:p>
    <w:p>
      <w:pPr>
        <w:adjustRightInd w:val="0"/>
        <w:snapToGrid w:val="0"/>
        <w:spacing w:line="300" w:lineRule="auto"/>
        <w:ind w:left="426" w:leftChars="198" w:hanging="10" w:hangingChars="5"/>
        <w:rPr>
          <w:rFonts w:ascii="Times New Roman" w:hAnsi="Times New Roman" w:eastAsia="仿宋_GB2312" w:cs="Times New Roman"/>
        </w:rPr>
      </w:pPr>
      <w:r>
        <w:rPr>
          <w:rFonts w:hint="eastAsia" w:ascii="Times New Roman" w:hAnsi="Times New Roman" w:eastAsia="仿宋_GB2312" w:cs="Times New Roman"/>
        </w:rPr>
        <w:t>2. 是否在库专家：指具有国家科技管理信息系统专家库专家身份</w:t>
      </w:r>
    </w:p>
    <w:p>
      <w:pPr>
        <w:adjustRightInd w:val="0"/>
        <w:snapToGrid w:val="0"/>
        <w:spacing w:line="300" w:lineRule="auto"/>
        <w:ind w:left="426" w:leftChars="198" w:hanging="10" w:hangingChars="5"/>
        <w:rPr>
          <w:rFonts w:ascii="Times New Roman" w:hAnsi="Times New Roman" w:eastAsia="仿宋_GB2312" w:cs="Times New Roman"/>
        </w:rPr>
      </w:pPr>
      <w:r>
        <w:rPr>
          <w:rFonts w:hint="eastAsia" w:ascii="Times New Roman" w:hAnsi="Times New Roman" w:eastAsia="仿宋_GB2312" w:cs="Times New Roman"/>
        </w:rPr>
        <w:t xml:space="preserve">3. </w:t>
      </w:r>
      <w:r>
        <w:rPr>
          <w:rFonts w:hint="eastAsia" w:ascii="Times New Roman" w:hAnsi="Times New Roman" w:eastAsia="仿宋_GB2312" w:cs="Times New Roman"/>
          <w:lang w:eastAsia="zh-CN"/>
        </w:rPr>
        <w:t>细分专业方向</w:t>
      </w:r>
      <w:r>
        <w:rPr>
          <w:rFonts w:ascii="Times New Roman" w:hAnsi="Times New Roman" w:eastAsia="仿宋_GB2312" w:cs="Times New Roman"/>
        </w:rPr>
        <w:t>：应从</w:t>
      </w:r>
      <w:r>
        <w:rPr>
          <w:rFonts w:hint="eastAsia" w:ascii="Times New Roman" w:hAnsi="Times New Roman" w:eastAsia="仿宋_GB2312" w:cs="Times New Roman"/>
        </w:rPr>
        <w:t>可选</w:t>
      </w:r>
      <w:r>
        <w:rPr>
          <w:rFonts w:ascii="Times New Roman" w:hAnsi="Times New Roman" w:eastAsia="仿宋_GB2312" w:cs="Times New Roman"/>
        </w:rPr>
        <w:t>类别中选择，最多选填3项；</w:t>
      </w:r>
      <w:r>
        <w:rPr>
          <w:rFonts w:hint="eastAsia" w:ascii="Times New Roman" w:hAnsi="Times New Roman" w:eastAsia="仿宋_GB2312" w:cs="Times New Roman"/>
          <w:lang w:eastAsia="zh-CN"/>
        </w:rPr>
        <w:t>细分专业方向</w:t>
      </w:r>
      <w:r>
        <w:rPr>
          <w:rFonts w:ascii="Times New Roman" w:hAnsi="Times New Roman" w:eastAsia="仿宋_GB2312" w:cs="Times New Roman"/>
        </w:rPr>
        <w:t>应填写规范。</w:t>
      </w:r>
    </w:p>
    <w:p>
      <w:pPr>
        <w:adjustRightInd w:val="0"/>
        <w:snapToGrid w:val="0"/>
        <w:spacing w:line="300" w:lineRule="auto"/>
        <w:ind w:left="426" w:leftChars="198" w:hanging="10" w:hangingChars="5"/>
        <w:rPr>
          <w:rFonts w:ascii="Times New Roman" w:hAnsi="Times New Roman" w:eastAsia="仿宋_GB2312" w:cs="Times New Roman"/>
        </w:rPr>
      </w:pPr>
      <w:r>
        <w:rPr>
          <w:rFonts w:hint="eastAsia" w:ascii="Times New Roman" w:hAnsi="Times New Roman" w:eastAsia="仿宋_GB2312" w:cs="Times New Roman"/>
        </w:rPr>
        <w:t xml:space="preserve">4. </w:t>
      </w:r>
      <w:r>
        <w:rPr>
          <w:rFonts w:ascii="Times New Roman" w:hAnsi="Times New Roman" w:eastAsia="仿宋_GB2312" w:cs="Times New Roman"/>
        </w:rPr>
        <w:t>可选的</w:t>
      </w:r>
      <w:r>
        <w:rPr>
          <w:rFonts w:hint="eastAsia" w:ascii="Times New Roman" w:hAnsi="Times New Roman" w:eastAsia="仿宋_GB2312" w:cs="Times New Roman"/>
          <w:lang w:eastAsia="zh-CN"/>
        </w:rPr>
        <w:t>细分专业方向</w:t>
      </w:r>
      <w:r>
        <w:rPr>
          <w:rFonts w:ascii="Times New Roman" w:hAnsi="Times New Roman" w:eastAsia="仿宋_GB2312" w:cs="Times New Roman"/>
        </w:rPr>
        <w:t>包括：力学传感、热学传感、声学传感、光学与光子传感、电磁传感、化学与生物传感、多参量融合感知、智能感知与感存算一体、MEMS与微纳传感、柔性电子与仿生传感、光电融合与智能视觉、精密与超精密测量、极端环境传感与可靠性、自供能与低功耗传感、工业自动化与智能制造应用、工程机械与海工装备应用、具身智能与机器人传感应用、汽车电子与智能交通应用、航空航天与低空经济应用、能源电力与基础设施应用、医疗健康与可穿戴应用、环境监测与公共安全应用、消费电子与智能家居应用</w:t>
      </w:r>
      <w:r>
        <w:rPr>
          <w:rFonts w:hint="eastAsia" w:ascii="Times New Roman" w:hAnsi="Times New Roman" w:eastAsia="仿宋_GB2312" w:cs="Times New Roman"/>
        </w:rPr>
        <w:t>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A33D78A-DDC0-4223-B9D6-AD634AD2C5D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EEA06F9D-B6BF-46AC-B994-E599BFFF415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736F147-7160-41C3-98C3-AADEFB5B59C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B2146BA-7411-43DA-9A24-C1DB35DAC4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E6"/>
    <w:rsid w:val="0005134C"/>
    <w:rsid w:val="00083B1C"/>
    <w:rsid w:val="00101254"/>
    <w:rsid w:val="00107870"/>
    <w:rsid w:val="00120D1C"/>
    <w:rsid w:val="00125B39"/>
    <w:rsid w:val="00156ECA"/>
    <w:rsid w:val="00175EB6"/>
    <w:rsid w:val="00190D31"/>
    <w:rsid w:val="00300E7C"/>
    <w:rsid w:val="00303152"/>
    <w:rsid w:val="00387977"/>
    <w:rsid w:val="003A720E"/>
    <w:rsid w:val="004042B2"/>
    <w:rsid w:val="00424495"/>
    <w:rsid w:val="00473AF0"/>
    <w:rsid w:val="004F19D8"/>
    <w:rsid w:val="00562AC7"/>
    <w:rsid w:val="005818BE"/>
    <w:rsid w:val="006570CB"/>
    <w:rsid w:val="006B7FB1"/>
    <w:rsid w:val="007F2057"/>
    <w:rsid w:val="0085462E"/>
    <w:rsid w:val="00874350"/>
    <w:rsid w:val="0087681F"/>
    <w:rsid w:val="00877FEA"/>
    <w:rsid w:val="00933A13"/>
    <w:rsid w:val="00972C50"/>
    <w:rsid w:val="009E222A"/>
    <w:rsid w:val="00A402E6"/>
    <w:rsid w:val="00A564C4"/>
    <w:rsid w:val="00B1061A"/>
    <w:rsid w:val="00B719E4"/>
    <w:rsid w:val="00B90241"/>
    <w:rsid w:val="00BA686B"/>
    <w:rsid w:val="00BE6E0C"/>
    <w:rsid w:val="00C2142D"/>
    <w:rsid w:val="00C75803"/>
    <w:rsid w:val="00CD7457"/>
    <w:rsid w:val="00CF77AA"/>
    <w:rsid w:val="00D62865"/>
    <w:rsid w:val="00D67DCC"/>
    <w:rsid w:val="00DC7562"/>
    <w:rsid w:val="00DF24D1"/>
    <w:rsid w:val="00DF5E4A"/>
    <w:rsid w:val="00E17D1B"/>
    <w:rsid w:val="00E71018"/>
    <w:rsid w:val="00E73A10"/>
    <w:rsid w:val="00EB5DE9"/>
    <w:rsid w:val="00F21923"/>
    <w:rsid w:val="00F312BC"/>
    <w:rsid w:val="00FB2877"/>
    <w:rsid w:val="00FD661B"/>
    <w:rsid w:val="00FF12BD"/>
    <w:rsid w:val="01250170"/>
    <w:rsid w:val="031E337B"/>
    <w:rsid w:val="03E94075"/>
    <w:rsid w:val="061845DD"/>
    <w:rsid w:val="06D0266B"/>
    <w:rsid w:val="08670714"/>
    <w:rsid w:val="0EE428AF"/>
    <w:rsid w:val="0FA321DB"/>
    <w:rsid w:val="110034B4"/>
    <w:rsid w:val="122A1209"/>
    <w:rsid w:val="1B9F3C67"/>
    <w:rsid w:val="1EC02FC5"/>
    <w:rsid w:val="2D6C7F6D"/>
    <w:rsid w:val="2F940650"/>
    <w:rsid w:val="3AED1EAA"/>
    <w:rsid w:val="3B5C5B21"/>
    <w:rsid w:val="3E756985"/>
    <w:rsid w:val="48FE1742"/>
    <w:rsid w:val="49A90C47"/>
    <w:rsid w:val="57B81382"/>
    <w:rsid w:val="5B4C5307"/>
    <w:rsid w:val="657024F8"/>
    <w:rsid w:val="677A00C4"/>
    <w:rsid w:val="6ED338CF"/>
    <w:rsid w:val="75776C10"/>
    <w:rsid w:val="769707BE"/>
    <w:rsid w:val="7F80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42"/>
    <w:unhideWhenUsed/>
    <w:qFormat/>
    <w:uiPriority w:val="99"/>
    <w:pPr>
      <w:spacing w:after="120"/>
    </w:pPr>
    <w:rPr>
      <w:rFonts w:ascii="Times New Roman" w:hAnsi="Times New Roman" w:eastAsia="宋体" w:cs="Times New Roman"/>
      <w:szCs w:val="20"/>
    </w:rPr>
  </w:style>
  <w:style w:type="paragraph" w:styleId="12">
    <w:name w:val="Date"/>
    <w:basedOn w:val="1"/>
    <w:next w:val="1"/>
    <w:link w:val="38"/>
    <w:semiHidden/>
    <w:unhideWhenUsed/>
    <w:qFormat/>
    <w:uiPriority w:val="99"/>
    <w:pPr>
      <w:ind w:left="100" w:leftChars="2500"/>
    </w:pPr>
  </w:style>
  <w:style w:type="paragraph" w:styleId="13">
    <w:name w:val="footer"/>
    <w:basedOn w:val="1"/>
    <w:link w:val="4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9">
    <w:name w:val="Hyperlink"/>
    <w:basedOn w:val="1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日期 字符"/>
    <w:basedOn w:val="18"/>
    <w:link w:val="12"/>
    <w:semiHidden/>
    <w:qFormat/>
    <w:uiPriority w:val="99"/>
  </w:style>
  <w:style w:type="character" w:customStyle="1" w:styleId="39">
    <w:name w:val="页眉 字符"/>
    <w:basedOn w:val="18"/>
    <w:link w:val="14"/>
    <w:qFormat/>
    <w:uiPriority w:val="99"/>
    <w:rPr>
      <w:kern w:val="2"/>
      <w:sz w:val="18"/>
      <w:szCs w:val="18"/>
    </w:rPr>
  </w:style>
  <w:style w:type="character" w:customStyle="1" w:styleId="40">
    <w:name w:val="页脚 字符"/>
    <w:basedOn w:val="18"/>
    <w:link w:val="13"/>
    <w:qFormat/>
    <w:uiPriority w:val="99"/>
    <w:rPr>
      <w:kern w:val="2"/>
      <w:sz w:val="18"/>
      <w:szCs w:val="18"/>
    </w:rPr>
  </w:style>
  <w:style w:type="character" w:customStyle="1" w:styleId="41">
    <w:name w:val="Unresolved Mention"/>
    <w:basedOn w:val="1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2">
    <w:name w:val="正文文本 字符"/>
    <w:basedOn w:val="18"/>
    <w:link w:val="11"/>
    <w:qFormat/>
    <w:uiPriority w:val="99"/>
    <w:rPr>
      <w:rFonts w:ascii="Times New Roman" w:hAnsi="Times New Roman" w:eastAsia="宋体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b5f3b3d8-c299-4a5c-9c84-8840c1516b7d</errorID>
      <errorWord>*</errorWord>
      <group>L1_Punc</group>
      <groupName>标点问题</groupName>
      <ability>L2_Punc_CN</ability>
      <abilityName>标点符号问题</abilityName>
      <candidateList/>
      <explain/>
      <paraID>22192A63</paraID>
      <start>0</start>
      <end>1</end>
      <status>unmodified</status>
      <modifiedWord/>
      <trackRevisions>false</trackRevisions>
    </reviewItem>
    <reviewItem>
      <errorID>d183af26-ff78-4fbe-b901-7c963c1dc869</errorID>
      <errorWord>*</errorWord>
      <group>L1_Punc</group>
      <groupName>标点问题</groupName>
      <ability>L2_Punc_CN</ability>
      <abilityName>标点符号问题</abilityName>
      <candidateList/>
      <explain/>
      <paraID>4760C03D</paraID>
      <start>0</start>
      <end>1</end>
      <status>unmodified</status>
      <modifiedWord/>
      <trackRevisions>false</trackRevisions>
    </reviewItem>
    <reviewItem>
      <errorID>5b444197-1cf2-4960-82db-1db420a7a6c2</errorID>
      <errorWord>*</errorWord>
      <group>L1_Punc</group>
      <groupName>标点问题</groupName>
      <ability>L2_Punc_CN</ability>
      <abilityName>标点符号问题</abilityName>
      <candidateList/>
      <explain/>
      <paraID>20FA17A6</paraID>
      <start>0</start>
      <end>1</end>
      <status>unmodified</status>
      <modifiedWord/>
      <trackRevisions>false</trackRevisions>
    </reviewItem>
    <reviewItem>
      <errorID>1e144e52-3850-4b6c-8cba-46f2745c2d8e</errorID>
      <errorWord>*</errorWord>
      <group>L1_Punc</group>
      <groupName>标点问题</groupName>
      <ability>L2_Punc_CN</ability>
      <abilityName>标点符号问题</abilityName>
      <candidateList/>
      <explain/>
      <paraID>1A8DD644</paraID>
      <start>0</start>
      <end>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646347a-e7ac-44ec-a188-ca042a0afc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2835</Words>
  <Characters>3348</Characters>
  <Lines>27</Lines>
  <Paragraphs>7</Paragraphs>
  <TotalTime>46</TotalTime>
  <ScaleCrop>false</ScaleCrop>
  <LinksUpToDate>false</LinksUpToDate>
  <CharactersWithSpaces>3401</CharactersWithSpaces>
  <Application>WPS Office_11.8.2.12119_F1E327BC-269C-435d-A152-05C5408002CA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2026-09-23T06:49:00Z</dcterms:created>
  <dc:creator>bo lin</dc:creator>
  <cp:lastModifiedBy>吕冬梅</cp:lastModifiedBy>
  <cp:lastPrinted>2026-09-24T00:57:00Z</cp:lastPrinted>
  <dcterms:modified xsi:type="dcterms:W3CDTF">2026-09-24T02:06:18Z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eyJoZGlkIjoiZjYyNzI2NGFjNDU0OWY0Y2M5NTY5NDBlNDZmYzdjYWIiLCJ1c2VySWQiOiIzMjUwMzYwNDIifQ==</vt:lpwstr>
  </property>
  <property fmtid="{D5CDD505-2E9C-101B-9397-08002B2CF9AE}" pid="3" name="KSOProductBuildVer">
    <vt:lpwstr>2052-11.8.2.12119</vt:lpwstr>
  </property>
  <property fmtid="{D5CDD505-2E9C-101B-9397-08002B2CF9AE}" pid="4" name="ICV">
    <vt:lpwstr>02C68B359B3E42D08013729C27C3D9C6</vt:lpwstr>
  </property>
</Properties>
</file>