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C8D98">
      <w:pPr>
        <w:pStyle w:val="2"/>
        <w:keepNext w:val="0"/>
        <w:keepLines w:val="0"/>
        <w:widowControl/>
        <w:suppressLineNumbers w:val="0"/>
        <w:shd w:val="clear" w:fill="FFFFFF"/>
        <w:spacing w:before="480" w:beforeAutospacing="0" w:after="240" w:afterAutospacing="0"/>
        <w:ind w:left="0" w:right="0" w:firstLine="0"/>
        <w:jc w:val="center"/>
        <w:rPr>
          <w:rFonts w:hint="eastAsia" w:ascii="方正小标宋简体" w:hAnsi="方正小标宋简体" w:eastAsia="方正小标宋简体" w:cs="方正小标宋简体"/>
          <w:i w:val="0"/>
          <w:iCs w:val="0"/>
          <w:caps w:val="0"/>
          <w:color w:val="0F1115"/>
          <w:spacing w:val="0"/>
          <w:sz w:val="44"/>
          <w:szCs w:val="44"/>
        </w:rPr>
      </w:pP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t>“十五五”重点专项专家推荐申报承诺书</w:t>
      </w:r>
    </w:p>
    <w:p w14:paraId="6CBAFB99">
      <w:pPr>
        <w:pStyle w:val="4"/>
        <w:keepNext w:val="0"/>
        <w:keepLines w:val="0"/>
        <w:widowControl/>
        <w:suppressLineNumbers w:val="0"/>
        <w:shd w:val="clear" w:fill="FFFFFF"/>
        <w:spacing w:before="240" w:beforeAutospacing="0" w:after="240" w:afterAutospacing="0"/>
        <w:ind w:left="0" w:right="0" w:firstLine="0"/>
        <w:jc w:val="left"/>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bCs/>
          <w:i w:val="0"/>
          <w:iCs w:val="0"/>
          <w:caps w:val="0"/>
          <w:color w:val="0F1115"/>
          <w:spacing w:val="0"/>
          <w:sz w:val="32"/>
          <w:szCs w:val="32"/>
          <w:shd w:val="clear" w:fill="FFFFFF"/>
        </w:rPr>
        <w:t>申报人基本信息</w:t>
      </w:r>
    </w:p>
    <w:tbl>
      <w:tblPr>
        <w:tblStyle w:val="5"/>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553"/>
        <w:gridCol w:w="3080"/>
        <w:gridCol w:w="1932"/>
        <w:gridCol w:w="2593"/>
      </w:tblGrid>
      <w:tr w14:paraId="5EE0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29" w:hRule="atLeast"/>
        </w:trPr>
        <w:tc>
          <w:tcPr>
            <w:tcW w:w="1553" w:type="dxa"/>
            <w:shd w:val="clear" w:color="auto" w:fill="auto"/>
            <w:tcMar>
              <w:top w:w="150" w:type="dxa"/>
              <w:left w:w="0" w:type="dxa"/>
              <w:bottom w:w="150" w:type="dxa"/>
              <w:right w:w="240" w:type="dxa"/>
            </w:tcMar>
            <w:vAlign w:val="center"/>
          </w:tcPr>
          <w:p w14:paraId="2077F53A">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姓名</w:t>
            </w:r>
          </w:p>
        </w:tc>
        <w:tc>
          <w:tcPr>
            <w:tcW w:w="3080" w:type="dxa"/>
            <w:shd w:val="clear" w:color="auto" w:fill="auto"/>
            <w:tcMar>
              <w:top w:w="150" w:type="dxa"/>
              <w:left w:w="240" w:type="dxa"/>
              <w:bottom w:w="150" w:type="dxa"/>
              <w:right w:w="240" w:type="dxa"/>
            </w:tcMar>
            <w:vAlign w:val="center"/>
          </w:tcPr>
          <w:p w14:paraId="7233FC74">
            <w:pPr>
              <w:jc w:val="left"/>
              <w:rPr>
                <w:rFonts w:hint="eastAsia" w:ascii="仿宋_GB2312" w:hAnsi="仿宋_GB2312" w:eastAsia="仿宋_GB2312" w:cs="仿宋_GB2312"/>
                <w:sz w:val="24"/>
                <w:szCs w:val="24"/>
              </w:rPr>
            </w:pPr>
          </w:p>
        </w:tc>
        <w:tc>
          <w:tcPr>
            <w:tcW w:w="1932" w:type="dxa"/>
            <w:shd w:val="clear" w:color="auto" w:fill="auto"/>
            <w:tcMar>
              <w:top w:w="150" w:type="dxa"/>
              <w:left w:w="240" w:type="dxa"/>
              <w:bottom w:w="150" w:type="dxa"/>
              <w:right w:w="240" w:type="dxa"/>
            </w:tcMar>
            <w:vAlign w:val="center"/>
          </w:tcPr>
          <w:p w14:paraId="60CDA703">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身份证件号码</w:t>
            </w:r>
          </w:p>
        </w:tc>
        <w:tc>
          <w:tcPr>
            <w:tcW w:w="2593" w:type="dxa"/>
            <w:shd w:val="clear" w:color="auto" w:fill="auto"/>
            <w:tcMar>
              <w:top w:w="150" w:type="dxa"/>
              <w:left w:w="240" w:type="dxa"/>
              <w:bottom w:w="150" w:type="dxa"/>
              <w:right w:w="0" w:type="dxa"/>
            </w:tcMar>
            <w:vAlign w:val="center"/>
          </w:tcPr>
          <w:p w14:paraId="0ECD4A29">
            <w:pPr>
              <w:jc w:val="left"/>
              <w:rPr>
                <w:rFonts w:hint="eastAsia" w:ascii="仿宋_GB2312" w:hAnsi="仿宋_GB2312" w:eastAsia="仿宋_GB2312" w:cs="仿宋_GB2312"/>
                <w:sz w:val="24"/>
                <w:szCs w:val="24"/>
              </w:rPr>
            </w:pPr>
          </w:p>
        </w:tc>
      </w:tr>
      <w:tr w14:paraId="4187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 w:hRule="atLeast"/>
        </w:trPr>
        <w:tc>
          <w:tcPr>
            <w:tcW w:w="1553" w:type="dxa"/>
            <w:shd w:val="clear" w:color="auto" w:fill="auto"/>
            <w:tcMar>
              <w:top w:w="150" w:type="dxa"/>
              <w:left w:w="0" w:type="dxa"/>
              <w:bottom w:w="150" w:type="dxa"/>
              <w:right w:w="240" w:type="dxa"/>
            </w:tcMar>
            <w:vAlign w:val="center"/>
          </w:tcPr>
          <w:p w14:paraId="3045BC29">
            <w:pPr>
              <w:keepNext w:val="0"/>
              <w:keepLines w:val="0"/>
              <w:widowControl/>
              <w:suppressLineNumbers w:val="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0"/>
                <w:sz w:val="24"/>
                <w:szCs w:val="24"/>
                <w:lang w:val="en-US" w:eastAsia="zh-CN" w:bidi="ar"/>
              </w:rPr>
              <w:t>现任职称</w:t>
            </w:r>
          </w:p>
        </w:tc>
        <w:tc>
          <w:tcPr>
            <w:tcW w:w="3080" w:type="dxa"/>
            <w:shd w:val="clear" w:color="auto" w:fill="auto"/>
            <w:tcMar>
              <w:top w:w="150" w:type="dxa"/>
              <w:left w:w="240" w:type="dxa"/>
              <w:bottom w:w="150" w:type="dxa"/>
              <w:right w:w="240" w:type="dxa"/>
            </w:tcMar>
            <w:vAlign w:val="center"/>
          </w:tcPr>
          <w:p w14:paraId="0ACEDA2B">
            <w:pPr>
              <w:keepNext w:val="0"/>
              <w:keepLines w:val="0"/>
              <w:widowControl/>
              <w:suppressLineNumbers w:val="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0"/>
                <w:sz w:val="24"/>
                <w:szCs w:val="24"/>
                <w:lang w:val="en-US" w:eastAsia="zh-CN" w:bidi="ar"/>
              </w:rPr>
              <w:t>□ 正高级　□ 副高级</w:t>
            </w:r>
          </w:p>
        </w:tc>
        <w:tc>
          <w:tcPr>
            <w:tcW w:w="1932" w:type="dxa"/>
            <w:shd w:val="clear" w:color="auto" w:fill="auto"/>
            <w:tcMar>
              <w:top w:w="150" w:type="dxa"/>
              <w:left w:w="240" w:type="dxa"/>
              <w:bottom w:w="150" w:type="dxa"/>
              <w:right w:w="240" w:type="dxa"/>
            </w:tcMar>
            <w:vAlign w:val="center"/>
          </w:tcPr>
          <w:p w14:paraId="7254980E">
            <w:pPr>
              <w:keepNext w:val="0"/>
              <w:keepLines w:val="0"/>
              <w:widowControl/>
              <w:suppressLineNumbers w:val="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0"/>
                <w:sz w:val="24"/>
                <w:szCs w:val="24"/>
                <w:lang w:val="en-US" w:eastAsia="zh-CN" w:bidi="ar"/>
              </w:rPr>
              <w:t>所在科研单元</w:t>
            </w:r>
          </w:p>
        </w:tc>
        <w:tc>
          <w:tcPr>
            <w:tcW w:w="2593" w:type="dxa"/>
            <w:shd w:val="clear" w:color="auto" w:fill="auto"/>
            <w:tcMar>
              <w:top w:w="150" w:type="dxa"/>
              <w:left w:w="240" w:type="dxa"/>
              <w:bottom w:w="150" w:type="dxa"/>
              <w:right w:w="0" w:type="dxa"/>
            </w:tcMar>
            <w:vAlign w:val="center"/>
          </w:tcPr>
          <w:p w14:paraId="1559AA28">
            <w:pPr>
              <w:keepNext w:val="0"/>
              <w:keepLines w:val="0"/>
              <w:widowControl/>
              <w:suppressLineNumbers w:val="0"/>
              <w:ind w:firstLine="420" w:firstLineChars="200"/>
              <w:jc w:val="left"/>
              <w:rPr>
                <w:rFonts w:hint="eastAsia" w:ascii="仿宋_GB2312" w:hAnsi="仿宋_GB2312" w:eastAsia="仿宋_GB2312" w:cs="仿宋_GB2312"/>
                <w:kern w:val="2"/>
                <w:sz w:val="21"/>
                <w:szCs w:val="24"/>
                <w:lang w:val="en-US" w:eastAsia="zh-CN" w:bidi="ar-SA"/>
              </w:rPr>
            </w:pPr>
          </w:p>
        </w:tc>
      </w:tr>
      <w:tr w14:paraId="777E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 w:hRule="atLeast"/>
        </w:trPr>
        <w:tc>
          <w:tcPr>
            <w:tcW w:w="1553" w:type="dxa"/>
            <w:shd w:val="clear" w:color="auto" w:fill="auto"/>
            <w:tcMar>
              <w:top w:w="150" w:type="dxa"/>
              <w:left w:w="0" w:type="dxa"/>
              <w:bottom w:w="150" w:type="dxa"/>
              <w:right w:w="240" w:type="dxa"/>
            </w:tcMar>
            <w:vAlign w:val="center"/>
          </w:tcPr>
          <w:p w14:paraId="2B06469D">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现任职务</w:t>
            </w:r>
          </w:p>
        </w:tc>
        <w:tc>
          <w:tcPr>
            <w:tcW w:w="3080" w:type="dxa"/>
            <w:shd w:val="clear" w:color="auto" w:fill="auto"/>
            <w:tcMar>
              <w:top w:w="150" w:type="dxa"/>
              <w:left w:w="240" w:type="dxa"/>
              <w:bottom w:w="150" w:type="dxa"/>
              <w:right w:w="240" w:type="dxa"/>
            </w:tcMar>
            <w:vAlign w:val="center"/>
          </w:tcPr>
          <w:p w14:paraId="0EE9EBDB">
            <w:pPr>
              <w:jc w:val="left"/>
              <w:rPr>
                <w:rFonts w:hint="eastAsia" w:ascii="仿宋_GB2312" w:hAnsi="仿宋_GB2312" w:eastAsia="仿宋_GB2312" w:cs="仿宋_GB2312"/>
                <w:sz w:val="24"/>
                <w:szCs w:val="24"/>
              </w:rPr>
            </w:pPr>
          </w:p>
        </w:tc>
        <w:tc>
          <w:tcPr>
            <w:tcW w:w="1932" w:type="dxa"/>
            <w:shd w:val="clear" w:color="auto" w:fill="auto"/>
            <w:tcMar>
              <w:top w:w="150" w:type="dxa"/>
              <w:left w:w="240" w:type="dxa"/>
              <w:bottom w:w="150" w:type="dxa"/>
              <w:right w:w="240" w:type="dxa"/>
            </w:tcMar>
            <w:vAlign w:val="center"/>
          </w:tcPr>
          <w:p w14:paraId="08DAE11C">
            <w:pPr>
              <w:keepNext w:val="0"/>
              <w:keepLines w:val="0"/>
              <w:widowControl/>
              <w:suppressLineNumbers w:val="0"/>
              <w:jc w:val="left"/>
              <w:rPr>
                <w:rFonts w:hint="eastAsia" w:ascii="仿宋_GB2312" w:hAnsi="仿宋_GB2312" w:eastAsia="仿宋_GB2312" w:cs="仿宋_GB2312"/>
                <w:lang w:val="en-US" w:eastAsia="zh-CN"/>
              </w:rPr>
            </w:pPr>
            <w:r>
              <w:rPr>
                <w:rFonts w:hint="eastAsia" w:ascii="仿宋_GB2312" w:hAnsi="仿宋_GB2312" w:eastAsia="仿宋_GB2312" w:cs="仿宋_GB2312"/>
                <w:kern w:val="0"/>
                <w:sz w:val="24"/>
                <w:szCs w:val="24"/>
                <w:lang w:val="en-US" w:eastAsia="zh-CN" w:bidi="ar"/>
              </w:rPr>
              <w:t>联系电话</w:t>
            </w:r>
          </w:p>
        </w:tc>
        <w:tc>
          <w:tcPr>
            <w:tcW w:w="2593" w:type="dxa"/>
            <w:shd w:val="clear" w:color="auto" w:fill="auto"/>
            <w:tcMar>
              <w:top w:w="150" w:type="dxa"/>
              <w:left w:w="240" w:type="dxa"/>
              <w:bottom w:w="150" w:type="dxa"/>
              <w:right w:w="0" w:type="dxa"/>
            </w:tcMar>
            <w:vAlign w:val="center"/>
          </w:tcPr>
          <w:p w14:paraId="073400D9">
            <w:pPr>
              <w:keepNext w:val="0"/>
              <w:keepLines w:val="0"/>
              <w:widowControl/>
              <w:suppressLineNumbers w:val="0"/>
              <w:jc w:val="left"/>
              <w:rPr>
                <w:rFonts w:hint="eastAsia" w:ascii="仿宋_GB2312" w:hAnsi="仿宋_GB2312" w:eastAsia="仿宋_GB2312" w:cs="仿宋_GB2312"/>
              </w:rPr>
            </w:pPr>
          </w:p>
        </w:tc>
      </w:tr>
      <w:tr w14:paraId="7BE3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 w:hRule="atLeast"/>
        </w:trPr>
        <w:tc>
          <w:tcPr>
            <w:tcW w:w="1553" w:type="dxa"/>
            <w:shd w:val="clear" w:color="auto" w:fill="auto"/>
            <w:tcMar>
              <w:top w:w="150" w:type="dxa"/>
              <w:left w:w="0" w:type="dxa"/>
              <w:bottom w:w="150" w:type="dxa"/>
              <w:right w:w="240" w:type="dxa"/>
            </w:tcMar>
            <w:vAlign w:val="center"/>
          </w:tcPr>
          <w:p w14:paraId="6CB122BC">
            <w:pPr>
              <w:keepNext w:val="0"/>
              <w:keepLines w:val="0"/>
              <w:widowControl/>
              <w:suppressLineNumbers w:val="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0"/>
                <w:sz w:val="24"/>
                <w:szCs w:val="24"/>
                <w:lang w:val="en-US" w:eastAsia="zh-CN" w:bidi="ar"/>
              </w:rPr>
              <w:t>国家科技管理信息系统注册</w:t>
            </w:r>
          </w:p>
        </w:tc>
        <w:tc>
          <w:tcPr>
            <w:tcW w:w="7605" w:type="dxa"/>
            <w:gridSpan w:val="3"/>
            <w:shd w:val="clear" w:color="auto" w:fill="auto"/>
            <w:tcMar>
              <w:top w:w="150" w:type="dxa"/>
              <w:left w:w="240" w:type="dxa"/>
              <w:bottom w:w="150" w:type="dxa"/>
              <w:right w:w="240" w:type="dxa"/>
            </w:tcMar>
            <w:vAlign w:val="center"/>
          </w:tcPr>
          <w:p w14:paraId="7F10B3BD">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 已注册　    □ 未注册</w:t>
            </w:r>
          </w:p>
        </w:tc>
      </w:tr>
    </w:tbl>
    <w:p w14:paraId="5A64766F">
      <w:pPr>
        <w:pStyle w:val="4"/>
        <w:keepNext w:val="0"/>
        <w:keepLines w:val="0"/>
        <w:widowControl/>
        <w:suppressLineNumbers w:val="0"/>
        <w:shd w:val="clear" w:fill="FFFFFF"/>
        <w:spacing w:before="240" w:beforeAutospacing="0" w:after="240" w:afterAutospacing="0"/>
        <w:ind w:left="0" w:right="0" w:firstLine="0"/>
        <w:jc w:val="left"/>
        <w:rPr>
          <w:rFonts w:hint="eastAsia" w:ascii="仿宋_GB2312" w:hAnsi="仿宋_GB2312" w:eastAsia="仿宋_GB2312" w:cs="仿宋_GB2312"/>
          <w:i w:val="0"/>
          <w:iCs w:val="0"/>
          <w:caps w:val="0"/>
          <w:color w:val="0F1115"/>
          <w:spacing w:val="0"/>
          <w:sz w:val="24"/>
          <w:szCs w:val="24"/>
        </w:rPr>
      </w:pPr>
      <w:r>
        <w:rPr>
          <w:rFonts w:hint="eastAsia" w:ascii="仿宋_GB2312" w:hAnsi="仿宋_GB2312" w:eastAsia="仿宋_GB2312" w:cs="仿宋_GB2312"/>
          <w:b/>
          <w:bCs/>
          <w:i w:val="0"/>
          <w:iCs w:val="0"/>
          <w:caps w:val="0"/>
          <w:color w:val="0F1115"/>
          <w:spacing w:val="0"/>
          <w:sz w:val="32"/>
          <w:szCs w:val="32"/>
          <w:shd w:val="clear" w:fill="FFFFFF"/>
        </w:rPr>
        <w:t>申报专项及细分专业方向</w:t>
      </w:r>
      <w:r>
        <w:rPr>
          <w:rFonts w:hint="eastAsia" w:ascii="仿宋_GB2312" w:hAnsi="仿宋_GB2312" w:eastAsia="仿宋_GB2312" w:cs="仿宋_GB2312"/>
          <w:i w:val="0"/>
          <w:iCs w:val="0"/>
          <w:caps w:val="0"/>
          <w:color w:val="0F1115"/>
          <w:spacing w:val="0"/>
          <w:sz w:val="24"/>
          <w:szCs w:val="24"/>
          <w:shd w:val="clear" w:fill="FFFFFF"/>
        </w:rPr>
        <w:t>（每名专家填写不多于3个细分专业方向）</w:t>
      </w:r>
    </w:p>
    <w:tbl>
      <w:tblPr>
        <w:tblStyle w:val="5"/>
        <w:tblW w:w="9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054"/>
        <w:gridCol w:w="7111"/>
      </w:tblGrid>
      <w:tr w14:paraId="71E2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29" w:hRule="atLeast"/>
          <w:tblHeader/>
        </w:trPr>
        <w:tc>
          <w:tcPr>
            <w:tcW w:w="2054" w:type="dxa"/>
            <w:shd w:val="clear" w:color="auto" w:fill="auto"/>
            <w:tcMar>
              <w:top w:w="150" w:type="dxa"/>
              <w:left w:w="0" w:type="dxa"/>
              <w:bottom w:w="150" w:type="dxa"/>
              <w:right w:w="240" w:type="dxa"/>
            </w:tcMar>
            <w:vAlign w:val="center"/>
          </w:tcPr>
          <w:p w14:paraId="57A5D78D">
            <w:pPr>
              <w:keepNext w:val="0"/>
              <w:keepLines w:val="0"/>
              <w:widowControl/>
              <w:suppressLineNumbers w:val="0"/>
              <w:ind w:left="0" w:leftChars="0" w:right="0" w:rightChars="0" w:firstLine="0" w:firstLineChars="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申报专项</w:t>
            </w:r>
          </w:p>
        </w:tc>
        <w:tc>
          <w:tcPr>
            <w:tcW w:w="7111" w:type="dxa"/>
            <w:shd w:val="clear" w:color="auto" w:fill="auto"/>
            <w:tcMar>
              <w:top w:w="150" w:type="dxa"/>
              <w:left w:w="240" w:type="dxa"/>
              <w:bottom w:w="150" w:type="dxa"/>
              <w:right w:w="240" w:type="dxa"/>
            </w:tcMar>
            <w:vAlign w:val="center"/>
          </w:tcPr>
          <w:p w14:paraId="5ED081EE">
            <w:pPr>
              <w:keepNext w:val="0"/>
              <w:keepLines w:val="0"/>
              <w:widowControl/>
              <w:suppressLineNumbers w:val="0"/>
              <w:ind w:left="0" w:leftChars="0" w:right="0" w:rightChars="0" w:firstLine="0" w:firstLineChars="0"/>
              <w:jc w:val="left"/>
              <w:rPr>
                <w:rFonts w:hint="eastAsia" w:ascii="仿宋_GB2312" w:hAnsi="仿宋_GB2312" w:eastAsia="仿宋_GB2312" w:cs="仿宋_GB2312"/>
                <w:b/>
                <w:bCs/>
              </w:rPr>
            </w:pPr>
            <w:r>
              <w:rPr>
                <w:rFonts w:hint="eastAsia" w:ascii="仿宋_GB2312" w:hAnsi="仿宋_GB2312" w:eastAsia="仿宋_GB2312" w:cs="仿宋_GB2312"/>
                <w:b/>
                <w:bCs/>
                <w:kern w:val="0"/>
                <w:sz w:val="24"/>
                <w:szCs w:val="24"/>
                <w:lang w:val="en-US" w:eastAsia="zh-CN" w:bidi="ar"/>
              </w:rPr>
              <w:t>细分专业方向（勾选）</w:t>
            </w:r>
          </w:p>
        </w:tc>
      </w:tr>
      <w:tr w14:paraId="7D2A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29" w:hRule="atLeast"/>
        </w:trPr>
        <w:tc>
          <w:tcPr>
            <w:tcW w:w="2054" w:type="dxa"/>
            <w:shd w:val="clear" w:color="auto" w:fill="auto"/>
            <w:tcMar>
              <w:top w:w="150" w:type="dxa"/>
              <w:left w:w="0" w:type="dxa"/>
              <w:bottom w:w="150" w:type="dxa"/>
              <w:right w:w="240" w:type="dxa"/>
            </w:tcMar>
            <w:vAlign w:val="center"/>
          </w:tcPr>
          <w:p w14:paraId="4E0CBF7F">
            <w:pPr>
              <w:keepNext w:val="0"/>
              <w:keepLines w:val="0"/>
              <w:widowControl/>
              <w:suppressLineNumbers w:val="0"/>
              <w:ind w:left="0" w:leftChars="0" w:right="0" w:rightChars="0" w:firstLine="0" w:firstLineChars="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“前沿微纳电子”重点专项</w:t>
            </w:r>
          </w:p>
        </w:tc>
        <w:tc>
          <w:tcPr>
            <w:tcW w:w="7111" w:type="dxa"/>
            <w:shd w:val="clear" w:color="auto" w:fill="auto"/>
            <w:tcMar>
              <w:top w:w="150" w:type="dxa"/>
              <w:left w:w="240" w:type="dxa"/>
              <w:bottom w:w="150" w:type="dxa"/>
              <w:right w:w="0" w:type="dxa"/>
            </w:tcMar>
            <w:vAlign w:val="center"/>
          </w:tcPr>
          <w:p w14:paraId="2472D088">
            <w:pPr>
              <w:keepNext w:val="0"/>
              <w:keepLines w:val="0"/>
              <w:widowControl/>
              <w:suppressLineNumbers w:val="0"/>
              <w:ind w:left="0" w:leftChars="0" w:right="0" w:rightChars="0" w:firstLine="0" w:firstLineChars="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 集成电路材料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集成电路器件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数字集成电路设计</w:t>
            </w:r>
          </w:p>
          <w:p w14:paraId="76C2B65A">
            <w:pPr>
              <w:keepNext w:val="0"/>
              <w:keepLines w:val="0"/>
              <w:widowControl/>
              <w:suppressLineNumbers w:val="0"/>
              <w:ind w:left="0" w:leftChars="0" w:right="0" w:rightChars="0" w:firstLine="0" w:firstLineChars="0"/>
              <w:jc w:val="both"/>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模拟集成电路设计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人工智能芯片设计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集成电路制造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集成电路装备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三维集成工艺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 xml:space="preserve">集成电路EDA </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集成电路设计方法学</w:t>
            </w:r>
          </w:p>
        </w:tc>
      </w:tr>
      <w:tr w14:paraId="1BE9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29" w:hRule="atLeast"/>
        </w:trPr>
        <w:tc>
          <w:tcPr>
            <w:tcW w:w="2054" w:type="dxa"/>
            <w:shd w:val="clear" w:color="auto" w:fill="auto"/>
            <w:tcMar>
              <w:top w:w="150" w:type="dxa"/>
              <w:left w:w="0" w:type="dxa"/>
              <w:bottom w:w="150" w:type="dxa"/>
              <w:right w:w="240" w:type="dxa"/>
            </w:tcMar>
            <w:vAlign w:val="center"/>
          </w:tcPr>
          <w:p w14:paraId="3639659A">
            <w:pPr>
              <w:keepNext w:val="0"/>
              <w:keepLines w:val="0"/>
              <w:widowControl/>
              <w:suppressLineNumbers w:val="0"/>
              <w:ind w:left="0" w:leftChars="0" w:right="0" w:rightChars="0" w:firstLine="0" w:firstLineChars="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“新型基础软件及生态”重点专项</w:t>
            </w:r>
          </w:p>
        </w:tc>
        <w:tc>
          <w:tcPr>
            <w:tcW w:w="7111" w:type="dxa"/>
            <w:shd w:val="clear" w:color="auto" w:fill="auto"/>
            <w:tcMar>
              <w:top w:w="150" w:type="dxa"/>
              <w:left w:w="240" w:type="dxa"/>
              <w:bottom w:w="150" w:type="dxa"/>
              <w:right w:w="0" w:type="dxa"/>
            </w:tcMar>
            <w:vAlign w:val="center"/>
          </w:tcPr>
          <w:p w14:paraId="5AC5258E">
            <w:pPr>
              <w:keepNext w:val="0"/>
              <w:keepLines w:val="0"/>
              <w:widowControl/>
              <w:suppressLineNumbers w:val="0"/>
              <w:ind w:left="0" w:leftChars="0" w:right="0" w:rightChars="0" w:firstLine="0" w:firstLineChars="0"/>
              <w:jc w:val="both"/>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 操作系统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数据库</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智能体</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大模型</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安全可信智能系统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软件开发环境</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泛在系统平台</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前沿算法与工具软件</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开源软件生态</w:t>
            </w:r>
          </w:p>
        </w:tc>
      </w:tr>
      <w:tr w14:paraId="2761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29" w:hRule="atLeast"/>
        </w:trPr>
        <w:tc>
          <w:tcPr>
            <w:tcW w:w="2054" w:type="dxa"/>
            <w:shd w:val="clear" w:color="auto" w:fill="auto"/>
            <w:tcMar>
              <w:top w:w="150" w:type="dxa"/>
              <w:left w:w="0" w:type="dxa"/>
              <w:bottom w:w="150" w:type="dxa"/>
              <w:right w:w="240" w:type="dxa"/>
            </w:tcMar>
            <w:vAlign w:val="center"/>
          </w:tcPr>
          <w:p w14:paraId="653F4261">
            <w:pPr>
              <w:keepNext w:val="0"/>
              <w:keepLines w:val="0"/>
              <w:widowControl/>
              <w:suppressLineNumbers w:val="0"/>
              <w:ind w:left="0" w:leftChars="0" w:right="0" w:rightChars="0" w:firstLine="0" w:firstLineChars="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“智能传感器与工业测量”重点专项</w:t>
            </w:r>
          </w:p>
        </w:tc>
        <w:tc>
          <w:tcPr>
            <w:tcW w:w="7111" w:type="dxa"/>
            <w:shd w:val="clear" w:color="auto" w:fill="auto"/>
            <w:tcMar>
              <w:top w:w="150" w:type="dxa"/>
              <w:left w:w="240" w:type="dxa"/>
              <w:bottom w:w="150" w:type="dxa"/>
              <w:right w:w="0" w:type="dxa"/>
            </w:tcMar>
            <w:vAlign w:val="center"/>
          </w:tcPr>
          <w:p w14:paraId="4128A11A">
            <w:pPr>
              <w:keepNext w:val="0"/>
              <w:keepLines w:val="0"/>
              <w:widowControl/>
              <w:suppressLineNumbers w:val="0"/>
              <w:ind w:left="0" w:leftChars="0" w:right="0" w:rightChars="0" w:firstLine="0" w:firstLineChars="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力学传感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热学传感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声学传感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光学与光子传感</w:t>
            </w:r>
            <w:r>
              <w:rPr>
                <w:rFonts w:hint="eastAsia" w:ascii="仿宋_GB2312" w:hAnsi="仿宋_GB2312" w:eastAsia="仿宋_GB2312" w:cs="仿宋_GB2312"/>
                <w:kern w:val="0"/>
                <w:sz w:val="24"/>
                <w:szCs w:val="24"/>
                <w:lang w:val="en-US" w:eastAsia="zh-CN" w:bidi="ar"/>
              </w:rPr>
              <w:t xml:space="preserve"> </w:t>
            </w:r>
          </w:p>
          <w:p w14:paraId="71F80C95">
            <w:pPr>
              <w:keepNext w:val="0"/>
              <w:keepLines w:val="0"/>
              <w:widowControl/>
              <w:suppressLineNumbers w:val="0"/>
              <w:ind w:left="0" w:leftChars="0" w:right="0" w:rightChars="0" w:firstLine="0" w:firstLineChars="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电磁传感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化学与生物传感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多参量融合感知</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智能感知与感存算一体</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MEMS与微纳传感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柔性电子与仿生传感</w:t>
            </w:r>
            <w:r>
              <w:rPr>
                <w:rFonts w:hint="eastAsia" w:ascii="仿宋_GB2312" w:hAnsi="仿宋_GB2312" w:eastAsia="仿宋_GB2312" w:cs="仿宋_GB2312"/>
                <w:kern w:val="0"/>
                <w:sz w:val="24"/>
                <w:szCs w:val="24"/>
                <w:lang w:val="en-US" w:eastAsia="zh-CN" w:bidi="ar"/>
              </w:rPr>
              <w:t xml:space="preserve"> </w:t>
            </w:r>
          </w:p>
          <w:p w14:paraId="1D63BC19">
            <w:pPr>
              <w:keepNext w:val="0"/>
              <w:keepLines w:val="0"/>
              <w:widowControl/>
              <w:suppressLineNumbers w:val="0"/>
              <w:ind w:left="0" w:leftChars="0" w:right="0" w:rightChars="0" w:firstLine="0" w:firstLineChars="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光电融合与智能视觉</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精密与超精密测量</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极端环境传感与可靠性</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自供能与低功耗传感</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工业自动化与智能制造应用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工程机械与海工装备应用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具身智能与机器人传感应用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汽车电子与智能交通应用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航空航天与低空经济应用</w:t>
            </w:r>
            <w:r>
              <w:rPr>
                <w:rFonts w:hint="eastAsia" w:ascii="仿宋_GB2312" w:hAnsi="仿宋_GB2312" w:eastAsia="仿宋_GB2312" w:cs="仿宋_GB2312"/>
                <w:kern w:val="0"/>
                <w:sz w:val="24"/>
                <w:szCs w:val="24"/>
                <w:lang w:val="en-US" w:eastAsia="zh-CN" w:bidi="ar"/>
              </w:rPr>
              <w:t xml:space="preserve"> </w:t>
            </w:r>
          </w:p>
          <w:p w14:paraId="386130DD">
            <w:pPr>
              <w:keepNext w:val="0"/>
              <w:keepLines w:val="0"/>
              <w:widowControl/>
              <w:suppressLineNumbers w:val="0"/>
              <w:ind w:left="0" w:leftChars="0" w:right="0" w:rightChars="0" w:firstLine="0" w:firstLineChars="0"/>
              <w:jc w:val="both"/>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24"/>
                <w:szCs w:val="24"/>
                <w:lang w:val="en-US" w:eastAsia="zh-CN" w:bidi="ar"/>
              </w:rPr>
              <w:t>能源电力与基础设施应用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医疗健康与可穿戴应用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环境监测与公共安全应用</w:t>
            </w:r>
            <w:r>
              <w:rPr>
                <w:rFonts w:hint="eastAsia" w:ascii="仿宋_GB2312" w:hAnsi="仿宋_GB2312" w:eastAsia="仿宋_GB2312" w:cs="仿宋_GB2312"/>
                <w:kern w:val="0"/>
                <w:sz w:val="24"/>
                <w:szCs w:val="24"/>
                <w:lang w:val="en-US" w:eastAsia="zh-CN" w:bidi="ar"/>
              </w:rPr>
              <w:t xml:space="preserve"> ☐ </w:t>
            </w:r>
            <w:r>
              <w:rPr>
                <w:rFonts w:hint="eastAsia" w:ascii="仿宋_GB2312" w:hAnsi="仿宋_GB2312" w:eastAsia="仿宋_GB2312" w:cs="仿宋_GB2312"/>
                <w:kern w:val="0"/>
                <w:sz w:val="24"/>
                <w:szCs w:val="24"/>
                <w:lang w:val="en-US" w:eastAsia="zh-CN" w:bidi="ar"/>
              </w:rPr>
              <w:t>消费电子与智能家居应用</w:t>
            </w:r>
          </w:p>
        </w:tc>
      </w:tr>
      <w:tr w14:paraId="7A60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29" w:hRule="atLeast"/>
        </w:trPr>
        <w:tc>
          <w:tcPr>
            <w:tcW w:w="2054" w:type="dxa"/>
            <w:shd w:val="clear" w:color="auto" w:fill="auto"/>
            <w:tcMar>
              <w:top w:w="150" w:type="dxa"/>
              <w:left w:w="0" w:type="dxa"/>
              <w:bottom w:w="150" w:type="dxa"/>
              <w:right w:w="240" w:type="dxa"/>
            </w:tcMar>
            <w:vAlign w:val="center"/>
          </w:tcPr>
          <w:p w14:paraId="32D55E38">
            <w:pPr>
              <w:keepNext w:val="0"/>
              <w:keepLines w:val="0"/>
              <w:widowControl/>
              <w:suppressLineNumbers w:val="0"/>
              <w:ind w:left="0" w:leftChars="0" w:right="0" w:rightChars="0" w:firstLine="0" w:firstLineChars="0"/>
              <w:jc w:val="left"/>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“智能工业软件”重点专项</w:t>
            </w:r>
          </w:p>
        </w:tc>
        <w:tc>
          <w:tcPr>
            <w:tcW w:w="7111" w:type="dxa"/>
            <w:shd w:val="clear" w:color="auto" w:fill="auto"/>
            <w:tcMar>
              <w:top w:w="150" w:type="dxa"/>
              <w:left w:w="240" w:type="dxa"/>
              <w:bottom w:w="150" w:type="dxa"/>
              <w:right w:w="0" w:type="dxa"/>
            </w:tcMar>
            <w:vAlign w:val="center"/>
          </w:tcPr>
          <w:p w14:paraId="4926814C">
            <w:pPr>
              <w:keepNext w:val="0"/>
              <w:keepLines w:val="0"/>
              <w:widowControl/>
              <w:suppressLineNumbers w:val="0"/>
              <w:ind w:left="0" w:leftChars="0" w:right="0" w:rightChars="0" w:firstLine="0" w:firstLineChars="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工业垂域模型 ☐ 设计仿真数据集 ☐ 几何表征 ☐ 几何特征识别 ☐ 生成式设计 ☐ 几何推理 ☐ 工业知识工程 ☐ 大模型可信推理 ☐ 几何神经网络 ☐ 设计仿真智能体 ☐ 智能产品设计 ☐ 智能装配设计 ☐ 三维建模引擎 ☐ 几何约束求解</w:t>
            </w:r>
          </w:p>
          <w:p w14:paraId="75A31B6B">
            <w:pPr>
              <w:keepNext w:val="0"/>
              <w:keepLines w:val="0"/>
              <w:widowControl/>
              <w:suppressLineNumbers w:val="0"/>
              <w:ind w:left="0" w:leftChars="0" w:right="0" w:rightChars="0" w:firstLine="0" w:firstLineChars="0"/>
              <w:jc w:val="both"/>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 结构仿真优化 ☐ 多物理场仿真 ☐ 前后处理 ☐ 智能仿真 ☐ 求解器 ☐ 智能三维模型生成 ☐ 设计仿真一体化 ☐ 智能产线设计 ☐ 结构设计 ☐ 强度分析 ☐ 工业软件中试验证</w:t>
            </w:r>
          </w:p>
          <w:p w14:paraId="5FCA2ABE">
            <w:pPr>
              <w:keepNext w:val="0"/>
              <w:keepLines w:val="0"/>
              <w:widowControl/>
              <w:suppressLineNumbers w:val="0"/>
              <w:ind w:left="0" w:leftChars="0" w:right="0" w:rightChars="0" w:firstLine="0" w:firstLineChars="0"/>
              <w:jc w:val="both"/>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 智能体驾驭工程 ☐ 工业世界模型 ☐ 设计仿真平台 ☐ 设计仿真软件评测 ☐ 工业软件</w:t>
            </w:r>
          </w:p>
        </w:tc>
      </w:tr>
    </w:tbl>
    <w:p w14:paraId="4D159E5D">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240" w:beforeAutospacing="0" w:after="24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rPr>
      </w:pPr>
      <w:r>
        <w:rPr>
          <w:rFonts w:hint="eastAsia" w:ascii="仿宋_GB2312" w:hAnsi="仿宋_GB2312" w:eastAsia="仿宋_GB2312" w:cs="仿宋_GB2312"/>
          <w:i w:val="0"/>
          <w:iCs w:val="0"/>
          <w:caps w:val="0"/>
          <w:color w:val="0F1115"/>
          <w:spacing w:val="0"/>
          <w:sz w:val="24"/>
          <w:szCs w:val="24"/>
          <w:shd w:val="clear" w:fill="FFFFFF"/>
        </w:rPr>
        <w:t>本人已认真阅读《工业和信息化部产业发展促进中心关于开展“十五五”重点专项相关领域专家征集工作的通知》，知悉并理解推荐条件、推荐方式、信息填报及国家科技管理信息系统注册等有关要求。本人自愿申报，并郑重承诺如下：</w:t>
      </w:r>
    </w:p>
    <w:p w14:paraId="279F75DA">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eastAsia" w:ascii="仿宋_GB2312" w:hAnsi="仿宋_GB2312" w:eastAsia="仿宋_GB2312" w:cs="仿宋_GB2312"/>
          <w:i w:val="0"/>
          <w:iCs w:val="0"/>
          <w:caps w:val="0"/>
          <w:color w:val="0F1115"/>
          <w:spacing w:val="0"/>
        </w:rPr>
      </w:pPr>
      <w:r>
        <w:rPr>
          <w:rFonts w:hint="eastAsia" w:ascii="仿宋_GB2312" w:hAnsi="仿宋_GB2312" w:eastAsia="仿宋_GB2312" w:cs="仿宋_GB2312"/>
          <w:i w:val="0"/>
          <w:iCs w:val="0"/>
          <w:caps w:val="0"/>
          <w:color w:val="0F1115"/>
          <w:spacing w:val="0"/>
          <w:shd w:val="clear" w:fill="FFFFFF"/>
        </w:rPr>
        <w:t>一、政治素质承诺</w:t>
      </w:r>
    </w:p>
    <w:p w14:paraId="7DA5A66A">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本人政治素质好，拥护党的路线方针政策，遵纪守法，具有良好职业道德。本人无违法违纪行为，未受过刑事处罚，未处于党纪政务处分影响期，无正在接受审查调查的情形。</w:t>
      </w:r>
    </w:p>
    <w:p w14:paraId="4F09E0B7">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3FBA8B80">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eastAsia" w:ascii="仿宋_GB2312" w:hAnsi="仿宋_GB2312" w:eastAsia="仿宋_GB2312" w:cs="仿宋_GB2312"/>
          <w:i w:val="0"/>
          <w:iCs w:val="0"/>
          <w:caps w:val="0"/>
          <w:color w:val="0F1115"/>
          <w:spacing w:val="0"/>
        </w:rPr>
      </w:pPr>
      <w:r>
        <w:rPr>
          <w:rFonts w:hint="eastAsia" w:ascii="仿宋_GB2312" w:hAnsi="仿宋_GB2312" w:eastAsia="仿宋_GB2312" w:cs="仿宋_GB2312"/>
          <w:i w:val="0"/>
          <w:iCs w:val="0"/>
          <w:caps w:val="0"/>
          <w:color w:val="0F1115"/>
          <w:spacing w:val="0"/>
          <w:shd w:val="clear" w:fill="FFFFFF"/>
        </w:rPr>
        <w:t>二、业务水平与专业能力承诺</w:t>
      </w:r>
    </w:p>
    <w:p w14:paraId="5A04DB3B">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lang w:val="en-US" w:eastAsia="zh-CN"/>
        </w:rPr>
        <w:t>1.</w:t>
      </w:r>
      <w:r>
        <w:rPr>
          <w:rFonts w:hint="eastAsia" w:ascii="仿宋_GB2312" w:hAnsi="仿宋_GB2312" w:eastAsia="仿宋_GB2312" w:cs="仿宋_GB2312"/>
          <w:i w:val="0"/>
          <w:iCs w:val="0"/>
          <w:caps w:val="0"/>
          <w:color w:val="0F1115"/>
          <w:spacing w:val="0"/>
          <w:sz w:val="24"/>
          <w:szCs w:val="24"/>
          <w:shd w:val="clear" w:fill="FFFFFF"/>
        </w:rPr>
        <w:t>本人具有较高专业水平、学术造诣和科研实践经验，熟悉所申报专项相关领域技术发展现状和趋势，具备承担国家重点研发计划项目评审等相关工作的专业能力。</w:t>
      </w:r>
    </w:p>
    <w:p w14:paraId="094CF4E9">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lang w:val="en-US" w:eastAsia="zh-CN"/>
        </w:rPr>
        <w:t>2.</w:t>
      </w:r>
      <w:r>
        <w:rPr>
          <w:rFonts w:hint="eastAsia" w:ascii="仿宋_GB2312" w:hAnsi="仿宋_GB2312" w:eastAsia="仿宋_GB2312" w:cs="仿宋_GB2312"/>
          <w:i w:val="0"/>
          <w:iCs w:val="0"/>
          <w:caps w:val="0"/>
          <w:color w:val="0F1115"/>
          <w:spacing w:val="0"/>
          <w:sz w:val="24"/>
          <w:szCs w:val="24"/>
          <w:shd w:val="clear" w:fill="FFFFFF"/>
        </w:rPr>
        <w:t>本人具有副高级及以上专业技术职称，所填报职称信息真实有效，职称证书真实有效，不存在伪造、变造或冒用情形。</w:t>
      </w:r>
    </w:p>
    <w:p w14:paraId="2BA6EC37">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lang w:val="en-US" w:eastAsia="zh-CN"/>
        </w:rPr>
        <w:t>3.</w:t>
      </w:r>
      <w:r>
        <w:rPr>
          <w:rFonts w:hint="eastAsia" w:ascii="仿宋_GB2312" w:hAnsi="仿宋_GB2312" w:eastAsia="仿宋_GB2312" w:cs="仿宋_GB2312"/>
          <w:i w:val="0"/>
          <w:iCs w:val="0"/>
          <w:caps w:val="0"/>
          <w:color w:val="0F1115"/>
          <w:spacing w:val="0"/>
          <w:sz w:val="24"/>
          <w:szCs w:val="24"/>
          <w:shd w:val="clear" w:fill="FFFFFF"/>
        </w:rPr>
        <w:t>本人所填报的申报专项及细分专业方向真实、准确，能够全面反映本人的研究方向、专业特长和行业背景；填写数量不超过3个，未为满足申报条件而虚构、不当扩大或拼凑研究方向。</w:t>
      </w:r>
    </w:p>
    <w:p w14:paraId="6AEBEFE1">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32B4D1E4">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default" w:ascii="仿宋_GB2312" w:hAnsi="仿宋_GB2312" w:eastAsia="仿宋_GB2312" w:cs="仿宋_GB2312"/>
          <w:i w:val="0"/>
          <w:iCs w:val="0"/>
          <w:caps w:val="0"/>
          <w:color w:val="0F1115"/>
          <w:spacing w:val="0"/>
          <w:lang w:val="en-US" w:eastAsia="zh-CN"/>
        </w:rPr>
      </w:pPr>
      <w:r>
        <w:rPr>
          <w:rFonts w:hint="eastAsia" w:ascii="仿宋_GB2312" w:hAnsi="仿宋_GB2312" w:eastAsia="仿宋_GB2312" w:cs="仿宋_GB2312"/>
          <w:i w:val="0"/>
          <w:iCs w:val="0"/>
          <w:caps w:val="0"/>
          <w:color w:val="0F1115"/>
          <w:spacing w:val="0"/>
          <w:shd w:val="clear" w:fill="FFFFFF"/>
        </w:rPr>
        <w:t>三、科研诚信承诺</w:t>
      </w:r>
    </w:p>
    <w:p w14:paraId="025025C8">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本人科研诚信良好，能够独立、客观、公正地开展评审工作，无学术不端等不良记录。本人承诺不存在抄袭、剽窃、伪造、篡改、买卖代写论文、违反科研伦理等科研失信行为。不存在隐瞒情形。</w:t>
      </w:r>
    </w:p>
    <w:p w14:paraId="41E4A892">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2A708452">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eastAsia" w:ascii="仿宋_GB2312" w:hAnsi="仿宋_GB2312" w:eastAsia="仿宋_GB2312" w:cs="仿宋_GB2312"/>
          <w:i w:val="0"/>
          <w:iCs w:val="0"/>
          <w:caps w:val="0"/>
          <w:color w:val="0F1115"/>
          <w:spacing w:val="0"/>
        </w:rPr>
      </w:pPr>
      <w:r>
        <w:rPr>
          <w:rFonts w:hint="eastAsia" w:ascii="仿宋_GB2312" w:hAnsi="仿宋_GB2312" w:eastAsia="仿宋_GB2312" w:cs="仿宋_GB2312"/>
          <w:i w:val="0"/>
          <w:iCs w:val="0"/>
          <w:caps w:val="0"/>
          <w:color w:val="0F1115"/>
          <w:spacing w:val="0"/>
          <w:shd w:val="clear" w:fill="FFFFFF"/>
        </w:rPr>
        <w:t>四、评审工作要求承诺</w:t>
      </w:r>
    </w:p>
    <w:p w14:paraId="06E57B0A">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本人承诺能够独立、客观、公正地开展评审工作，身体健康，能够承担国家重点研发计划项目评审等相关工作。</w:t>
      </w:r>
    </w:p>
    <w:p w14:paraId="79CA2B7C">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06E86B21">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488C689D">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eastAsia" w:ascii="仿宋_GB2312" w:hAnsi="仿宋_GB2312" w:eastAsia="仿宋_GB2312" w:cs="仿宋_GB2312"/>
          <w:i w:val="0"/>
          <w:iCs w:val="0"/>
          <w:caps w:val="0"/>
          <w:color w:val="0F1115"/>
          <w:spacing w:val="0"/>
        </w:rPr>
      </w:pPr>
      <w:r>
        <w:rPr>
          <w:rFonts w:hint="eastAsia" w:ascii="仿宋_GB2312" w:hAnsi="仿宋_GB2312" w:eastAsia="仿宋_GB2312" w:cs="仿宋_GB2312"/>
          <w:i w:val="0"/>
          <w:iCs w:val="0"/>
          <w:caps w:val="0"/>
          <w:color w:val="0F1115"/>
          <w:spacing w:val="0"/>
          <w:shd w:val="clear" w:fill="FFFFFF"/>
        </w:rPr>
        <w:t>五、个人信息真实、准确、完整承诺</w:t>
      </w:r>
    </w:p>
    <w:p w14:paraId="4C15649E">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本人承诺，所提交的专家推荐表、推荐专家信息确认表及所有附件材料中的个人信息、职称信息、工作经历、研究方向、专业特长、学术成果、</w:t>
      </w:r>
      <w:r>
        <w:rPr>
          <w:rFonts w:hint="eastAsia" w:ascii="仿宋_GB2312" w:hAnsi="仿宋_GB2312" w:eastAsia="仿宋_GB2312" w:cs="仿宋_GB2312"/>
          <w:i w:val="0"/>
          <w:iCs w:val="0"/>
          <w:caps w:val="0"/>
          <w:color w:val="0F1115"/>
          <w:spacing w:val="0"/>
          <w:sz w:val="24"/>
          <w:szCs w:val="24"/>
          <w:shd w:val="clear" w:fill="FFFFFF"/>
          <w:lang w:val="en-US" w:eastAsia="zh-CN"/>
        </w:rPr>
        <w:t>学术兼职情况、</w:t>
      </w:r>
      <w:r>
        <w:rPr>
          <w:rFonts w:hint="eastAsia" w:ascii="仿宋_GB2312" w:hAnsi="仿宋_GB2312" w:eastAsia="仿宋_GB2312" w:cs="仿宋_GB2312"/>
          <w:i w:val="0"/>
          <w:iCs w:val="0"/>
          <w:caps w:val="0"/>
          <w:color w:val="0F1115"/>
          <w:spacing w:val="0"/>
          <w:sz w:val="24"/>
          <w:szCs w:val="24"/>
          <w:shd w:val="clear" w:fill="FFFFFF"/>
        </w:rPr>
        <w:t>联系方式等内容均真实、准确、完整，不存在虚假记载、误导性陈述或重大遗漏。</w:t>
      </w:r>
    </w:p>
    <w:p w14:paraId="2AF307B9">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如本人尚未在国家科技管理信息系统专家库注册，本人承诺于2026年10月20日前完成系统注册、信息填报，并配合推荐单位完成审核等工作。</w:t>
      </w:r>
    </w:p>
    <w:p w14:paraId="62564640">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297539E4">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default" w:ascii="仿宋_GB2312" w:hAnsi="仿宋_GB2312" w:eastAsia="仿宋_GB2312" w:cs="仿宋_GB2312"/>
          <w:i w:val="0"/>
          <w:iCs w:val="0"/>
          <w:caps w:val="0"/>
          <w:color w:val="0F1115"/>
          <w:spacing w:val="0"/>
          <w:sz w:val="24"/>
          <w:szCs w:val="24"/>
          <w:shd w:val="clear" w:fill="FFFFFF"/>
          <w:lang w:val="en-US" w:eastAsia="zh-CN"/>
        </w:rPr>
      </w:pPr>
      <w:r>
        <w:rPr>
          <w:rFonts w:hint="eastAsia" w:ascii="仿宋_GB2312" w:hAnsi="仿宋_GB2312" w:eastAsia="仿宋_GB2312" w:cs="仿宋_GB2312"/>
          <w:i w:val="0"/>
          <w:iCs w:val="0"/>
          <w:caps w:val="0"/>
          <w:color w:val="0F1115"/>
          <w:spacing w:val="0"/>
          <w:shd w:val="clear" w:fill="FFFFFF"/>
          <w:lang w:val="en-US" w:eastAsia="zh-CN"/>
        </w:rPr>
        <w:t>六、其他承诺</w:t>
      </w:r>
    </w:p>
    <w:p w14:paraId="2DE88731">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lang w:val="en-US" w:eastAsia="zh-CN"/>
        </w:rPr>
        <w:t>本人不涉及</w:t>
      </w:r>
      <w:r>
        <w:rPr>
          <w:rFonts w:hint="eastAsia" w:ascii="仿宋_GB2312" w:hAnsi="仿宋_GB2312" w:eastAsia="仿宋_GB2312" w:cs="仿宋_GB2312"/>
          <w:i w:val="0"/>
          <w:iCs w:val="0"/>
          <w:caps w:val="0"/>
          <w:color w:val="0F1115"/>
          <w:spacing w:val="0"/>
          <w:sz w:val="24"/>
          <w:szCs w:val="24"/>
          <w:shd w:val="clear" w:fill="FFFFFF"/>
        </w:rPr>
        <w:t>廉洁自律、师德师风、学术不端、保密等方面</w:t>
      </w:r>
      <w:r>
        <w:rPr>
          <w:rFonts w:hint="eastAsia" w:ascii="仿宋_GB2312" w:hAnsi="仿宋_GB2312" w:eastAsia="仿宋_GB2312" w:cs="仿宋_GB2312"/>
          <w:i w:val="0"/>
          <w:iCs w:val="0"/>
          <w:caps w:val="0"/>
          <w:color w:val="0F1115"/>
          <w:spacing w:val="0"/>
          <w:sz w:val="24"/>
          <w:szCs w:val="24"/>
          <w:shd w:val="clear" w:fill="FFFFFF"/>
          <w:lang w:val="en-US" w:eastAsia="zh-CN"/>
        </w:rPr>
        <w:t>违规违纪</w:t>
      </w:r>
      <w:r>
        <w:rPr>
          <w:rFonts w:hint="eastAsia" w:ascii="仿宋_GB2312" w:hAnsi="仿宋_GB2312" w:eastAsia="仿宋_GB2312" w:cs="仿宋_GB2312"/>
          <w:i w:val="0"/>
          <w:iCs w:val="0"/>
          <w:caps w:val="0"/>
          <w:color w:val="0F1115"/>
          <w:spacing w:val="0"/>
          <w:sz w:val="24"/>
          <w:szCs w:val="24"/>
          <w:shd w:val="clear" w:fill="FFFFFF"/>
        </w:rPr>
        <w:t>问题，</w:t>
      </w:r>
      <w:r>
        <w:rPr>
          <w:rFonts w:hint="eastAsia" w:ascii="仿宋_GB2312" w:hAnsi="仿宋_GB2312" w:eastAsia="仿宋_GB2312" w:cs="仿宋_GB2312"/>
          <w:i w:val="0"/>
          <w:iCs w:val="0"/>
          <w:caps w:val="0"/>
          <w:color w:val="0F1115"/>
          <w:spacing w:val="0"/>
          <w:sz w:val="24"/>
          <w:szCs w:val="24"/>
          <w:shd w:val="clear" w:fill="FFFFFF"/>
          <w:lang w:val="en-US" w:eastAsia="zh-CN"/>
        </w:rPr>
        <w:t>无</w:t>
      </w:r>
      <w:r>
        <w:rPr>
          <w:rFonts w:hint="eastAsia" w:ascii="仿宋_GB2312" w:hAnsi="仿宋_GB2312" w:eastAsia="仿宋_GB2312" w:cs="仿宋_GB2312"/>
          <w:i w:val="0"/>
          <w:iCs w:val="0"/>
          <w:caps w:val="0"/>
          <w:color w:val="0F1115"/>
          <w:spacing w:val="0"/>
          <w:sz w:val="24"/>
          <w:szCs w:val="24"/>
          <w:shd w:val="clear" w:fill="FFFFFF"/>
        </w:rPr>
        <w:t>有关政治表现、党风廉政建设、个人廉洁自律、师德师风、学术不端、保密等方面的问题。</w:t>
      </w:r>
    </w:p>
    <w:p w14:paraId="548581A0">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right="0"/>
        <w:jc w:val="left"/>
        <w:textAlignment w:val="auto"/>
        <w:rPr>
          <w:rFonts w:hint="eastAsia" w:ascii="仿宋_GB2312" w:hAnsi="仿宋_GB2312" w:eastAsia="仿宋_GB2312" w:cs="仿宋_GB2312"/>
          <w:i w:val="0"/>
          <w:iCs w:val="0"/>
          <w:caps w:val="0"/>
          <w:color w:val="0F1115"/>
          <w:spacing w:val="0"/>
          <w:sz w:val="24"/>
          <w:szCs w:val="24"/>
          <w:shd w:val="clear" w:fill="FFFFFF"/>
          <w:lang w:val="en-US" w:eastAsia="zh-CN"/>
        </w:rPr>
      </w:pPr>
    </w:p>
    <w:p w14:paraId="4BC6BB73">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35286770">
      <w:pPr>
        <w:pStyle w:val="3"/>
        <w:keepNext w:val="0"/>
        <w:keepLines w:val="0"/>
        <w:pageBreakBefore w:val="0"/>
        <w:widowControl/>
        <w:suppressLineNumbers w:val="0"/>
        <w:shd w:val="clear" w:fill="FFFFFF"/>
        <w:kinsoku/>
        <w:wordWrap/>
        <w:overflowPunct/>
        <w:topLinePunct w:val="0"/>
        <w:autoSpaceDE/>
        <w:autoSpaceDN/>
        <w:bidi w:val="0"/>
        <w:adjustRightInd/>
        <w:snapToGrid w:val="0"/>
        <w:spacing w:before="0" w:beforeAutospacing="0" w:after="0" w:afterAutospacing="0"/>
        <w:ind w:left="0" w:right="0" w:firstLine="0"/>
        <w:jc w:val="left"/>
        <w:textAlignment w:val="auto"/>
        <w:rPr>
          <w:rFonts w:hint="eastAsia" w:ascii="仿宋_GB2312" w:hAnsi="仿宋_GB2312" w:eastAsia="仿宋_GB2312" w:cs="仿宋_GB2312"/>
          <w:i w:val="0"/>
          <w:iCs w:val="0"/>
          <w:caps w:val="0"/>
          <w:color w:val="0F1115"/>
          <w:spacing w:val="0"/>
        </w:rPr>
      </w:pPr>
      <w:r>
        <w:rPr>
          <w:rFonts w:hint="eastAsia" w:ascii="仿宋_GB2312" w:hAnsi="仿宋_GB2312" w:eastAsia="仿宋_GB2312" w:cs="仿宋_GB2312"/>
          <w:i w:val="0"/>
          <w:iCs w:val="0"/>
          <w:caps w:val="0"/>
          <w:color w:val="0F1115"/>
          <w:spacing w:val="0"/>
          <w:shd w:val="clear" w:fill="FFFFFF"/>
          <w:lang w:val="en-US" w:eastAsia="zh-CN"/>
        </w:rPr>
        <w:t>七</w:t>
      </w:r>
      <w:r>
        <w:rPr>
          <w:rFonts w:hint="eastAsia" w:ascii="仿宋_GB2312" w:hAnsi="仿宋_GB2312" w:eastAsia="仿宋_GB2312" w:cs="仿宋_GB2312"/>
          <w:i w:val="0"/>
          <w:iCs w:val="0"/>
          <w:caps w:val="0"/>
          <w:color w:val="0F1115"/>
          <w:spacing w:val="0"/>
          <w:shd w:val="clear" w:fill="FFFFFF"/>
        </w:rPr>
        <w:t>、违约责任</w:t>
      </w:r>
    </w:p>
    <w:p w14:paraId="7DFC3C8F">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如经查实存在违反上述承诺的情形，推荐单位及工业和信息化部产业发展促进中心有权取消本人申报资格或专家资格，已入选的予以退出处理；情节严重的，依法依规记入科研诚信记录，并追究相应责任。</w:t>
      </w:r>
    </w:p>
    <w:p w14:paraId="1A0D06E5">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66D3EE25">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p>
    <w:p w14:paraId="0A771D49">
      <w:pPr>
        <w:pStyle w:val="4"/>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b/>
          <w:bCs/>
          <w:i w:val="0"/>
          <w:iCs w:val="0"/>
          <w:caps w:val="0"/>
          <w:color w:val="0F1115"/>
          <w:spacing w:val="0"/>
          <w:sz w:val="24"/>
          <w:szCs w:val="24"/>
          <w:shd w:val="clear" w:fill="FFFFFF"/>
        </w:rPr>
        <w:t>承诺人（签字）：</w:t>
      </w:r>
      <w:r>
        <w:rPr>
          <w:rFonts w:hint="eastAsia" w:ascii="仿宋_GB2312" w:hAnsi="仿宋_GB2312" w:eastAsia="仿宋_GB2312" w:cs="仿宋_GB2312"/>
          <w:i w:val="0"/>
          <w:iCs w:val="0"/>
          <w:caps w:val="0"/>
          <w:color w:val="0F1115"/>
          <w:spacing w:val="0"/>
          <w:sz w:val="24"/>
          <w:szCs w:val="24"/>
          <w:shd w:val="clear" w:fill="FFFFFF"/>
        </w:rPr>
        <w:t> ________________</w:t>
      </w:r>
    </w:p>
    <w:p w14:paraId="4EC1CEAE">
      <w:pPr>
        <w:pStyle w:val="4"/>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4"/>
          <w:szCs w:val="24"/>
        </w:rPr>
      </w:pPr>
      <w:r>
        <w:rPr>
          <w:rFonts w:hint="eastAsia" w:ascii="仿宋_GB2312" w:hAnsi="仿宋_GB2312" w:eastAsia="仿宋_GB2312" w:cs="仿宋_GB2312"/>
          <w:b/>
          <w:bCs/>
          <w:i w:val="0"/>
          <w:iCs w:val="0"/>
          <w:caps w:val="0"/>
          <w:color w:val="0F1115"/>
          <w:spacing w:val="0"/>
          <w:sz w:val="24"/>
          <w:szCs w:val="24"/>
          <w:shd w:val="clear" w:fill="FFFFFF"/>
        </w:rPr>
        <w:t>日期：</w:t>
      </w:r>
      <w:r>
        <w:rPr>
          <w:rFonts w:hint="eastAsia" w:ascii="仿宋_GB2312" w:hAnsi="仿宋_GB2312" w:eastAsia="仿宋_GB2312" w:cs="仿宋_GB2312"/>
          <w:i w:val="0"/>
          <w:iCs w:val="0"/>
          <w:caps w:val="0"/>
          <w:color w:val="0F1115"/>
          <w:spacing w:val="0"/>
          <w:sz w:val="24"/>
          <w:szCs w:val="24"/>
          <w:shd w:val="clear" w:fill="FFFFFF"/>
        </w:rPr>
        <w:t> ______年______月______日</w:t>
      </w:r>
    </w:p>
    <w:p w14:paraId="25CE39CE">
      <w:pPr>
        <w:pStyle w:val="4"/>
        <w:keepNext w:val="0"/>
        <w:keepLines w:val="0"/>
        <w:widowControl/>
        <w:suppressLineNumbers w:val="0"/>
        <w:shd w:val="clear" w:fill="FFFFFF"/>
        <w:spacing w:before="240" w:beforeAutospacing="0" w:after="240" w:afterAutospacing="0"/>
        <w:ind w:left="0" w:right="0" w:firstLine="0"/>
        <w:jc w:val="left"/>
        <w:rPr>
          <w:rFonts w:hint="eastAsia" w:ascii="仿宋_GB2312" w:hAnsi="仿宋_GB2312" w:eastAsia="仿宋_GB2312" w:cs="仿宋_GB2312"/>
          <w:b/>
          <w:bCs/>
          <w:i w:val="0"/>
          <w:iCs w:val="0"/>
          <w:caps w:val="0"/>
          <w:color w:val="0F1115"/>
          <w:spacing w:val="0"/>
          <w:sz w:val="24"/>
          <w:szCs w:val="24"/>
          <w:shd w:val="clear" w:fill="FFFFFF"/>
        </w:rPr>
      </w:pPr>
    </w:p>
    <w:p w14:paraId="5C507C33">
      <w:pPr>
        <w:pStyle w:val="4"/>
        <w:keepNext w:val="0"/>
        <w:keepLines w:val="0"/>
        <w:widowControl/>
        <w:suppressLineNumbers w:val="0"/>
        <w:shd w:val="clear" w:fill="FFFFFF"/>
        <w:spacing w:before="240" w:beforeAutospacing="0" w:after="240" w:afterAutospacing="0"/>
        <w:ind w:left="0" w:right="0" w:firstLine="0"/>
        <w:jc w:val="left"/>
        <w:rPr>
          <w:rFonts w:hint="eastAsia" w:ascii="仿宋_GB2312" w:hAnsi="仿宋_GB2312" w:eastAsia="仿宋_GB2312" w:cs="仿宋_GB2312"/>
          <w:i w:val="0"/>
          <w:iCs w:val="0"/>
          <w:caps w:val="0"/>
          <w:color w:val="0F1115"/>
          <w:spacing w:val="0"/>
          <w:sz w:val="24"/>
          <w:szCs w:val="24"/>
        </w:rPr>
      </w:pPr>
      <w:r>
        <w:rPr>
          <w:rFonts w:hint="eastAsia" w:ascii="仿宋_GB2312" w:hAnsi="仿宋_GB2312" w:eastAsia="仿宋_GB2312" w:cs="仿宋_GB2312"/>
          <w:b/>
          <w:bCs/>
          <w:i w:val="0"/>
          <w:iCs w:val="0"/>
          <w:caps w:val="0"/>
          <w:color w:val="0F1115"/>
          <w:spacing w:val="0"/>
          <w:sz w:val="24"/>
          <w:szCs w:val="24"/>
          <w:shd w:val="clear" w:fill="FFFFFF"/>
        </w:rPr>
        <w:t>推荐</w:t>
      </w:r>
      <w:r>
        <w:rPr>
          <w:rFonts w:hint="eastAsia" w:ascii="仿宋_GB2312" w:hAnsi="仿宋_GB2312" w:eastAsia="仿宋_GB2312" w:cs="仿宋_GB2312"/>
          <w:b/>
          <w:bCs/>
          <w:i w:val="0"/>
          <w:iCs w:val="0"/>
          <w:caps w:val="0"/>
          <w:color w:val="0F1115"/>
          <w:spacing w:val="0"/>
          <w:sz w:val="24"/>
          <w:szCs w:val="24"/>
          <w:shd w:val="clear" w:fill="FFFFFF"/>
          <w:lang w:val="en-US" w:eastAsia="zh-CN"/>
        </w:rPr>
        <w:t>部门</w:t>
      </w:r>
      <w:r>
        <w:rPr>
          <w:rFonts w:hint="eastAsia" w:ascii="仿宋_GB2312" w:hAnsi="仿宋_GB2312" w:eastAsia="仿宋_GB2312" w:cs="仿宋_GB2312"/>
          <w:b/>
          <w:bCs/>
          <w:i w:val="0"/>
          <w:iCs w:val="0"/>
          <w:caps w:val="0"/>
          <w:color w:val="0F1115"/>
          <w:spacing w:val="0"/>
          <w:sz w:val="24"/>
          <w:szCs w:val="24"/>
          <w:shd w:val="clear" w:fill="FFFFFF"/>
        </w:rPr>
        <w:t>审核意见：</w:t>
      </w:r>
    </w:p>
    <w:p w14:paraId="6E174B2C">
      <w:pPr>
        <w:pStyle w:val="4"/>
        <w:keepNext w:val="0"/>
        <w:keepLines w:val="0"/>
        <w:pageBreakBefore w:val="0"/>
        <w:widowControl/>
        <w:suppressLineNumbers w:val="0"/>
        <w:shd w:val="clear" w:fill="FFFFFF"/>
        <w:kinsoku/>
        <w:wordWrap/>
        <w:overflowPunct/>
        <w:topLinePunct w:val="0"/>
        <w:autoSpaceDE/>
        <w:autoSpaceDN/>
        <w:bidi w:val="0"/>
        <w:adjustRightInd/>
        <w:snapToGrid w:val="0"/>
        <w:spacing w:beforeAutospacing="0" w:afterAutospacing="0"/>
        <w:ind w:left="0" w:right="0" w:firstLine="480" w:firstLineChars="200"/>
        <w:jc w:val="left"/>
        <w:textAlignment w:val="auto"/>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i w:val="0"/>
          <w:iCs w:val="0"/>
          <w:caps w:val="0"/>
          <w:color w:val="0F1115"/>
          <w:spacing w:val="0"/>
          <w:sz w:val="24"/>
          <w:szCs w:val="24"/>
          <w:shd w:val="clear" w:fill="FFFFFF"/>
        </w:rPr>
        <w:t>经审核，该同志所填报信息真实、准确、完整，符合通知规定的推荐条件，同意推荐。</w:t>
      </w:r>
    </w:p>
    <w:p w14:paraId="35FC6B3D">
      <w:pPr>
        <w:pStyle w:val="4"/>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4"/>
          <w:szCs w:val="24"/>
        </w:rPr>
      </w:pPr>
      <w:r>
        <w:rPr>
          <w:rFonts w:hint="eastAsia" w:ascii="仿宋_GB2312" w:hAnsi="仿宋_GB2312" w:eastAsia="仿宋_GB2312" w:cs="仿宋_GB2312"/>
          <w:b/>
          <w:bCs/>
          <w:i w:val="0"/>
          <w:iCs w:val="0"/>
          <w:caps w:val="0"/>
          <w:color w:val="0F1115"/>
          <w:spacing w:val="0"/>
          <w:sz w:val="24"/>
          <w:szCs w:val="24"/>
          <w:shd w:val="clear" w:fill="FFFFFF"/>
        </w:rPr>
        <w:t>推荐</w:t>
      </w:r>
      <w:r>
        <w:rPr>
          <w:rFonts w:hint="eastAsia" w:ascii="仿宋_GB2312" w:hAnsi="仿宋_GB2312" w:eastAsia="仿宋_GB2312" w:cs="仿宋_GB2312"/>
          <w:b/>
          <w:bCs/>
          <w:i w:val="0"/>
          <w:iCs w:val="0"/>
          <w:caps w:val="0"/>
          <w:color w:val="0F1115"/>
          <w:spacing w:val="0"/>
          <w:sz w:val="24"/>
          <w:szCs w:val="24"/>
          <w:shd w:val="clear" w:fill="FFFFFF"/>
          <w:lang w:val="en-US" w:eastAsia="zh-CN"/>
        </w:rPr>
        <w:t>部门</w:t>
      </w:r>
      <w:r>
        <w:rPr>
          <w:rFonts w:hint="eastAsia" w:ascii="仿宋_GB2312" w:hAnsi="仿宋_GB2312" w:eastAsia="仿宋_GB2312" w:cs="仿宋_GB2312"/>
          <w:b/>
          <w:bCs/>
          <w:i w:val="0"/>
          <w:iCs w:val="0"/>
          <w:caps w:val="0"/>
          <w:color w:val="0F1115"/>
          <w:spacing w:val="0"/>
          <w:sz w:val="24"/>
          <w:szCs w:val="24"/>
          <w:shd w:val="clear" w:fill="FFFFFF"/>
        </w:rPr>
        <w:t>：</w:t>
      </w:r>
      <w:r>
        <w:rPr>
          <w:rFonts w:hint="eastAsia" w:ascii="仿宋_GB2312" w:hAnsi="仿宋_GB2312" w:eastAsia="仿宋_GB2312" w:cs="仿宋_GB2312"/>
          <w:i w:val="0"/>
          <w:iCs w:val="0"/>
          <w:caps w:val="0"/>
          <w:color w:val="0F1115"/>
          <w:spacing w:val="0"/>
          <w:sz w:val="24"/>
          <w:szCs w:val="24"/>
          <w:shd w:val="clear" w:fill="FFFFFF"/>
        </w:rPr>
        <w:t> ________________</w:t>
      </w:r>
    </w:p>
    <w:p w14:paraId="43B995F9">
      <w:pPr>
        <w:pStyle w:val="4"/>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4"/>
          <w:szCs w:val="24"/>
        </w:rPr>
      </w:pPr>
      <w:r>
        <w:rPr>
          <w:rFonts w:hint="eastAsia" w:ascii="仿宋_GB2312" w:hAnsi="仿宋_GB2312" w:eastAsia="仿宋_GB2312" w:cs="仿宋_GB2312"/>
          <w:b/>
          <w:bCs/>
          <w:i w:val="0"/>
          <w:iCs w:val="0"/>
          <w:caps w:val="0"/>
          <w:color w:val="0F1115"/>
          <w:spacing w:val="0"/>
          <w:sz w:val="24"/>
          <w:szCs w:val="24"/>
          <w:shd w:val="clear" w:fill="FFFFFF"/>
        </w:rPr>
        <w:t>审核人（签字）：</w:t>
      </w:r>
      <w:r>
        <w:rPr>
          <w:rFonts w:hint="eastAsia" w:ascii="仿宋_GB2312" w:hAnsi="仿宋_GB2312" w:eastAsia="仿宋_GB2312" w:cs="仿宋_GB2312"/>
          <w:i w:val="0"/>
          <w:iCs w:val="0"/>
          <w:caps w:val="0"/>
          <w:color w:val="0F1115"/>
          <w:spacing w:val="0"/>
          <w:sz w:val="24"/>
          <w:szCs w:val="24"/>
          <w:shd w:val="clear" w:fill="FFFFFF"/>
        </w:rPr>
        <w:t> ________________</w:t>
      </w:r>
    </w:p>
    <w:p w14:paraId="19576ECC">
      <w:pPr>
        <w:pStyle w:val="4"/>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4"/>
          <w:szCs w:val="24"/>
          <w:shd w:val="clear" w:fill="FFFFFF"/>
        </w:rPr>
      </w:pPr>
      <w:r>
        <w:rPr>
          <w:rFonts w:hint="eastAsia" w:ascii="仿宋_GB2312" w:hAnsi="仿宋_GB2312" w:eastAsia="仿宋_GB2312" w:cs="仿宋_GB2312"/>
          <w:b/>
          <w:bCs/>
          <w:i w:val="0"/>
          <w:iCs w:val="0"/>
          <w:caps w:val="0"/>
          <w:color w:val="0F1115"/>
          <w:spacing w:val="0"/>
          <w:sz w:val="24"/>
          <w:szCs w:val="24"/>
          <w:shd w:val="clear" w:fill="FFFFFF"/>
        </w:rPr>
        <w:t>日期：</w:t>
      </w:r>
      <w:r>
        <w:rPr>
          <w:rFonts w:hint="eastAsia" w:ascii="仿宋_GB2312" w:hAnsi="仿宋_GB2312" w:eastAsia="仿宋_GB2312" w:cs="仿宋_GB2312"/>
          <w:i w:val="0"/>
          <w:iCs w:val="0"/>
          <w:caps w:val="0"/>
          <w:color w:val="0F1115"/>
          <w:spacing w:val="0"/>
          <w:sz w:val="24"/>
          <w:szCs w:val="24"/>
          <w:shd w:val="clear" w:fill="FFFFFF"/>
        </w:rPr>
        <w:t> ______年______月______日</w:t>
      </w:r>
    </w:p>
    <w:p w14:paraId="08DC33B8">
      <w:pPr>
        <w:pStyle w:val="4"/>
        <w:keepNext w:val="0"/>
        <w:keepLines w:val="0"/>
        <w:widowControl/>
        <w:suppressLineNumbers w:val="0"/>
        <w:shd w:val="clear" w:fill="FFFFFF"/>
        <w:spacing w:before="240" w:beforeAutospacing="0" w:after="240" w:afterAutospacing="0" w:line="360" w:lineRule="auto"/>
        <w:ind w:left="0" w:right="0" w:firstLine="0"/>
        <w:jc w:val="right"/>
        <w:rPr>
          <w:rFonts w:hint="eastAsia" w:ascii="仿宋_GB2312" w:hAnsi="仿宋_GB2312" w:eastAsia="仿宋_GB2312" w:cs="仿宋_GB2312"/>
          <w:i w:val="0"/>
          <w:iCs w:val="0"/>
          <w:caps w:val="0"/>
          <w:color w:val="0F1115"/>
          <w:spacing w:val="0"/>
          <w:sz w:val="24"/>
          <w:szCs w:val="24"/>
          <w:shd w:val="clear" w:fill="FFFFFF"/>
        </w:rPr>
      </w:pPr>
    </w:p>
    <w:p w14:paraId="6E1FF002">
      <w:pPr>
        <w:jc w:val="left"/>
        <w:rPr>
          <w:rFonts w:hint="eastAsia" w:ascii="仿宋_GB2312" w:hAnsi="仿宋_GB2312" w:eastAsia="仿宋_GB2312" w:cs="仿宋_GB2312"/>
          <w:lang w:val="en-US" w:eastAsia="zh-CN"/>
        </w:rPr>
      </w:pPr>
    </w:p>
    <w:p w14:paraId="2B099A81">
      <w:pPr>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注：</w:t>
      </w:r>
    </w:p>
    <w:p w14:paraId="253DB164">
      <w:pPr>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1.承诺书请正反面打印签字</w:t>
      </w:r>
    </w:p>
    <w:p w14:paraId="047B071E">
      <w:pPr>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2.上述承诺内容须与国科管系统提交内容及通知附件</w:t>
      </w:r>
      <w:bookmarkStart w:id="0" w:name="_GoBack"/>
      <w:bookmarkEnd w:id="0"/>
      <w:r>
        <w:rPr>
          <w:rFonts w:hint="eastAsia" w:ascii="仿宋_GB2312" w:hAnsi="仿宋_GB2312" w:eastAsia="仿宋_GB2312" w:cs="仿宋_GB2312"/>
          <w:lang w:val="en-US" w:eastAsia="zh-CN"/>
        </w:rPr>
        <w:t>填报内容保持一致。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1F373B09-E3BE-4A3B-BDB4-29A4FBA217E5}"/>
  </w:font>
  <w:font w:name="仿宋_GB2312">
    <w:panose1 w:val="02010609030101010101"/>
    <w:charset w:val="86"/>
    <w:family w:val="auto"/>
    <w:pitch w:val="default"/>
    <w:sig w:usb0="00000001" w:usb1="080E0000" w:usb2="00000000" w:usb3="00000000" w:csb0="00040000" w:csb1="00000000"/>
    <w:embedRegular r:id="rId2" w:fontKey="{B4E901B6-8917-4505-9E01-BDFE90423FE4}"/>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___WRD_EMBED_SUB_48">
    <w:altName w:val="微软雅黑"/>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80086F"/>
    <w:rsid w:val="141338B7"/>
    <w:rsid w:val="18130EAA"/>
    <w:rsid w:val="26DA70D3"/>
    <w:rsid w:val="30DB1837"/>
    <w:rsid w:val="3CA57A59"/>
    <w:rsid w:val="5580086F"/>
    <w:rsid w:val="5E0A6DD9"/>
    <w:rsid w:val="6683763C"/>
    <w:rsid w:val="699D0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1779</Words>
  <Characters>1867</Characters>
  <Lines>0</Lines>
  <Paragraphs>0</Paragraphs>
  <TotalTime>2</TotalTime>
  <ScaleCrop>false</ScaleCrop>
  <LinksUpToDate>false</LinksUpToDate>
  <CharactersWithSpaces>2019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2026-10-08T06:49:00Z</dcterms:created>
  <dc:creator>段静波</dc:creator>
  <cp:lastModifiedBy>段静波</cp:lastModifiedBy>
  <cp:lastPrinted>2026-10-08T07:42:00Z</cp:lastPrinted>
  <dcterms:modified xsi:type="dcterms:W3CDTF">2026-10-08T08:49:54Z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09A4F275D03F4C6B92433FF513A5E1C8_11</vt:lpwstr>
  </property>
  <property fmtid="{D5CDD505-2E9C-101B-9397-08002B2CF9AE}" pid="4" name="KSOTemplateDocerSaveRecord">
    <vt:lpwstr>eyJoZGlkIjoiYzYxYjI0OWMwY2I0ZDM2YWExODg2MjczMThkZjI1NDIiLCJ1c2VySWQiOiIyNTIyMDM2NzEifQ==</vt:lpwstr>
  </property>
</Properties>
</file>